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A13BE" w14:textId="77777777" w:rsidR="007675F7" w:rsidRPr="00845FEE" w:rsidRDefault="007675F7" w:rsidP="00DA78A3">
      <w:pPr>
        <w:tabs>
          <w:tab w:val="left" w:pos="5387"/>
        </w:tabs>
        <w:jc w:val="center"/>
        <w:rPr>
          <w:rFonts w:ascii="游ゴシック" w:eastAsia="游ゴシック" w:hAnsi="游ゴシック"/>
          <w:b/>
        </w:rPr>
      </w:pPr>
      <w:bookmarkStart w:id="0" w:name="_Hlk47383848"/>
      <w:r w:rsidRPr="00845FEE">
        <w:rPr>
          <w:rFonts w:ascii="游ゴシック" w:eastAsia="游ゴシック" w:hAnsi="游ゴシック" w:hint="eastAsia"/>
          <w:b/>
        </w:rPr>
        <w:t>初期日本語指導において外部団体が学校と連携を深めるための実践案</w:t>
      </w:r>
    </w:p>
    <w:bookmarkEnd w:id="0"/>
    <w:p w14:paraId="4BE418AB" w14:textId="77777777" w:rsidR="007675F7" w:rsidRPr="00845FEE" w:rsidRDefault="007675F7" w:rsidP="007675F7">
      <w:pPr>
        <w:jc w:val="center"/>
        <w:rPr>
          <w:rFonts w:ascii="游ゴシック" w:eastAsia="游ゴシック" w:hAnsi="游ゴシック"/>
          <w:b/>
        </w:rPr>
      </w:pPr>
      <w:r w:rsidRPr="00845FEE">
        <w:rPr>
          <w:rFonts w:ascii="游ゴシック" w:eastAsia="游ゴシック" w:hAnsi="游ゴシック" w:hint="eastAsia"/>
          <w:b/>
        </w:rPr>
        <w:t>～荒川区「ハートフル日本語適応指導事業」での取り組みから～</w:t>
      </w:r>
    </w:p>
    <w:p w14:paraId="08933E41" w14:textId="77777777" w:rsidR="007675F7" w:rsidRDefault="007675F7" w:rsidP="007675F7">
      <w:pPr>
        <w:jc w:val="center"/>
        <w:rPr>
          <w:szCs w:val="21"/>
        </w:rPr>
      </w:pPr>
    </w:p>
    <w:p w14:paraId="168ED83B" w14:textId="3BF06D06" w:rsidR="000D0FDB" w:rsidRDefault="007675F7" w:rsidP="000D0FDB">
      <w:pPr>
        <w:jc w:val="center"/>
        <w:rPr>
          <w:szCs w:val="21"/>
        </w:rPr>
      </w:pPr>
      <w:r>
        <w:rPr>
          <w:rFonts w:hint="eastAsia"/>
          <w:szCs w:val="21"/>
        </w:rPr>
        <w:t>宮﨑</w:t>
      </w:r>
      <w:r w:rsidR="000D0FDB">
        <w:rPr>
          <w:rFonts w:hint="eastAsia"/>
          <w:szCs w:val="21"/>
        </w:rPr>
        <w:t xml:space="preserve"> </w:t>
      </w:r>
      <w:r>
        <w:rPr>
          <w:rFonts w:hint="eastAsia"/>
          <w:szCs w:val="21"/>
        </w:rPr>
        <w:t>由梨</w:t>
      </w:r>
    </w:p>
    <w:p w14:paraId="13C7FDD6" w14:textId="7C0C890D" w:rsidR="007675F7" w:rsidRPr="00AC2951" w:rsidRDefault="00C862DD" w:rsidP="000D0FDB">
      <w:pPr>
        <w:jc w:val="center"/>
        <w:rPr>
          <w:szCs w:val="21"/>
        </w:rPr>
      </w:pPr>
      <w:r w:rsidRPr="00C862DD">
        <w:rPr>
          <w:rFonts w:hint="eastAsia"/>
          <w:szCs w:val="21"/>
        </w:rPr>
        <w:t>認定特定非営利活動法人多文化共生センター東京</w:t>
      </w:r>
    </w:p>
    <w:p w14:paraId="547113CB" w14:textId="77777777" w:rsidR="0040255E" w:rsidRPr="0006637A" w:rsidRDefault="0040255E" w:rsidP="007675F7">
      <w:pPr>
        <w:rPr>
          <w:szCs w:val="21"/>
        </w:rPr>
      </w:pPr>
    </w:p>
    <w:p w14:paraId="112BC318" w14:textId="5251312A" w:rsidR="007675F7" w:rsidRPr="00845FEE" w:rsidRDefault="007675F7" w:rsidP="007675F7">
      <w:pPr>
        <w:rPr>
          <w:rFonts w:ascii="游ゴシック" w:eastAsia="游ゴシック" w:hAnsi="游ゴシック"/>
          <w:b/>
          <w:szCs w:val="21"/>
        </w:rPr>
      </w:pPr>
      <w:r w:rsidRPr="00845FEE">
        <w:rPr>
          <w:rFonts w:ascii="游ゴシック" w:eastAsia="游ゴシック" w:hAnsi="游ゴシック" w:hint="eastAsia"/>
          <w:b/>
          <w:szCs w:val="21"/>
        </w:rPr>
        <w:t>はじめに</w:t>
      </w:r>
    </w:p>
    <w:p w14:paraId="7D0CD6D4" w14:textId="22A8D30F" w:rsidR="003C7261" w:rsidRDefault="003C7261" w:rsidP="00E52496">
      <w:pPr>
        <w:ind w:firstLineChars="100" w:firstLine="210"/>
        <w:rPr>
          <w:szCs w:val="21"/>
        </w:rPr>
      </w:pPr>
      <w:r w:rsidRPr="00F11BF5">
        <w:rPr>
          <w:rFonts w:hint="eastAsia"/>
          <w:szCs w:val="21"/>
        </w:rPr>
        <w:t>日本語指導を必要とする児童生徒への日本語教育は、自治体によってその対応や制度は</w:t>
      </w:r>
      <w:r w:rsidR="00887FF7">
        <w:rPr>
          <w:rFonts w:hint="eastAsia"/>
          <w:szCs w:val="21"/>
        </w:rPr>
        <w:t>様々</w:t>
      </w:r>
      <w:r w:rsidRPr="00F11BF5">
        <w:rPr>
          <w:rFonts w:hint="eastAsia"/>
          <w:szCs w:val="21"/>
        </w:rPr>
        <w:t>である。認定特定非営利活動法人多文化共生センター東京</w:t>
      </w:r>
      <w:r>
        <w:rPr>
          <w:rFonts w:hint="eastAsia"/>
          <w:szCs w:val="21"/>
        </w:rPr>
        <w:t>（以下、多文化共生センター東京）</w:t>
      </w:r>
      <w:r w:rsidRPr="00F11BF5">
        <w:rPr>
          <w:rFonts w:hint="eastAsia"/>
          <w:szCs w:val="21"/>
        </w:rPr>
        <w:t>では、</w:t>
      </w:r>
      <w:r w:rsidR="0040255E">
        <w:rPr>
          <w:rFonts w:hint="eastAsia"/>
          <w:szCs w:val="21"/>
        </w:rPr>
        <w:t>東京都</w:t>
      </w:r>
      <w:r w:rsidRPr="00F11BF5">
        <w:rPr>
          <w:rFonts w:hint="eastAsia"/>
          <w:szCs w:val="21"/>
        </w:rPr>
        <w:t>荒川区</w:t>
      </w:r>
      <w:r w:rsidR="0040255E">
        <w:rPr>
          <w:rFonts w:hint="eastAsia"/>
          <w:szCs w:val="21"/>
        </w:rPr>
        <w:t>教育委員会（以下、教育委員会）</w:t>
      </w:r>
      <w:r w:rsidRPr="00F11BF5">
        <w:rPr>
          <w:rFonts w:hint="eastAsia"/>
          <w:szCs w:val="21"/>
        </w:rPr>
        <w:t>と協働で、区内の幼児から中学生までの外国にルーツを持つ子どもたちの支援「ハートフル日本語適応指導事業」</w:t>
      </w:r>
      <w:r>
        <w:rPr>
          <w:rFonts w:hint="eastAsia"/>
          <w:szCs w:val="21"/>
        </w:rPr>
        <w:t>（以下、</w:t>
      </w:r>
      <w:r w:rsidR="007C542F">
        <w:rPr>
          <w:rFonts w:hint="eastAsia"/>
          <w:szCs w:val="21"/>
        </w:rPr>
        <w:t>「</w:t>
      </w:r>
      <w:r>
        <w:rPr>
          <w:rFonts w:hint="eastAsia"/>
          <w:szCs w:val="21"/>
        </w:rPr>
        <w:t>ハートフル</w:t>
      </w:r>
      <w:r w:rsidR="007C542F">
        <w:rPr>
          <w:rFonts w:hint="eastAsia"/>
          <w:szCs w:val="21"/>
        </w:rPr>
        <w:t>」</w:t>
      </w:r>
      <w:r>
        <w:rPr>
          <w:rFonts w:hint="eastAsia"/>
          <w:szCs w:val="21"/>
        </w:rPr>
        <w:t>）</w:t>
      </w:r>
      <w:r w:rsidRPr="00F11BF5">
        <w:rPr>
          <w:rFonts w:hint="eastAsia"/>
          <w:szCs w:val="21"/>
        </w:rPr>
        <w:t>の一部</w:t>
      </w:r>
      <w:r>
        <w:rPr>
          <w:rFonts w:hint="eastAsia"/>
          <w:szCs w:val="21"/>
        </w:rPr>
        <w:t>を</w:t>
      </w:r>
      <w:r w:rsidRPr="00F11BF5">
        <w:rPr>
          <w:rFonts w:hint="eastAsia"/>
          <w:szCs w:val="21"/>
        </w:rPr>
        <w:t>担っている。筆者は</w:t>
      </w:r>
      <w:r>
        <w:rPr>
          <w:rFonts w:hint="eastAsia"/>
          <w:szCs w:val="21"/>
        </w:rPr>
        <w:t>この協働事業において</w:t>
      </w:r>
      <w:r w:rsidRPr="00F11BF5">
        <w:rPr>
          <w:rFonts w:hint="eastAsia"/>
          <w:szCs w:val="21"/>
        </w:rPr>
        <w:t>、2017年</w:t>
      </w:r>
      <w:r>
        <w:rPr>
          <w:rFonts w:hint="eastAsia"/>
          <w:szCs w:val="21"/>
        </w:rPr>
        <w:t>9月</w:t>
      </w:r>
      <w:r w:rsidRPr="00F11BF5">
        <w:rPr>
          <w:rFonts w:hint="eastAsia"/>
          <w:szCs w:val="21"/>
        </w:rPr>
        <w:t>より指導員を務め、2019年</w:t>
      </w:r>
      <w:r>
        <w:rPr>
          <w:rFonts w:hint="eastAsia"/>
          <w:szCs w:val="21"/>
        </w:rPr>
        <w:t>9月</w:t>
      </w:r>
      <w:r w:rsidRPr="00F11BF5">
        <w:rPr>
          <w:rFonts w:hint="eastAsia"/>
          <w:szCs w:val="21"/>
        </w:rPr>
        <w:t>からは教育委員会や</w:t>
      </w:r>
      <w:r w:rsidR="001574EF">
        <w:rPr>
          <w:rFonts w:hint="eastAsia"/>
          <w:szCs w:val="21"/>
        </w:rPr>
        <w:t>区内小中</w:t>
      </w:r>
      <w:r w:rsidRPr="00F11BF5">
        <w:rPr>
          <w:rFonts w:hint="eastAsia"/>
          <w:szCs w:val="21"/>
        </w:rPr>
        <w:t>学校との連絡も一部担当するようになった。</w:t>
      </w:r>
      <w:r w:rsidR="00E52496">
        <w:rPr>
          <w:rFonts w:hint="eastAsia"/>
          <w:szCs w:val="21"/>
        </w:rPr>
        <w:t>それ以来、目の前の児童生徒と授業のことしか見えていなかった以前とは自身の変化を感じていた。</w:t>
      </w:r>
      <w:r w:rsidR="00334B45">
        <w:rPr>
          <w:rFonts w:hint="eastAsia"/>
          <w:szCs w:val="21"/>
        </w:rPr>
        <w:t>日々の授業を通した「</w:t>
      </w:r>
      <w:r w:rsidRPr="001574EF">
        <w:rPr>
          <w:rFonts w:hint="eastAsia"/>
          <w:szCs w:val="21"/>
        </w:rPr>
        <w:t>児童生徒個人への働きかけ</w:t>
      </w:r>
      <w:r w:rsidR="00334B45">
        <w:rPr>
          <w:rFonts w:hint="eastAsia"/>
          <w:szCs w:val="21"/>
        </w:rPr>
        <w:t>」</w:t>
      </w:r>
      <w:r w:rsidR="00E866F6">
        <w:rPr>
          <w:rFonts w:hint="eastAsia"/>
          <w:szCs w:val="21"/>
        </w:rPr>
        <w:t>だけではなく</w:t>
      </w:r>
      <w:r w:rsidRPr="001574EF">
        <w:rPr>
          <w:rFonts w:hint="eastAsia"/>
          <w:szCs w:val="21"/>
        </w:rPr>
        <w:t>「児童生徒を取り巻く環境</w:t>
      </w:r>
      <w:r w:rsidR="002A4757">
        <w:rPr>
          <w:rFonts w:hint="eastAsia"/>
          <w:szCs w:val="21"/>
        </w:rPr>
        <w:t>への働きかけ</w:t>
      </w:r>
      <w:r w:rsidRPr="001574EF">
        <w:rPr>
          <w:rFonts w:hint="eastAsia"/>
          <w:szCs w:val="21"/>
        </w:rPr>
        <w:t>」</w:t>
      </w:r>
      <w:r w:rsidR="00334B45">
        <w:rPr>
          <w:rFonts w:hint="eastAsia"/>
          <w:szCs w:val="21"/>
        </w:rPr>
        <w:t>という</w:t>
      </w:r>
      <w:r w:rsidR="00A24EF9">
        <w:rPr>
          <w:rFonts w:hint="eastAsia"/>
          <w:szCs w:val="21"/>
        </w:rPr>
        <w:t>コーディネーター</w:t>
      </w:r>
      <w:r w:rsidR="006F33FF">
        <w:rPr>
          <w:rFonts w:hint="eastAsia"/>
          <w:szCs w:val="21"/>
        </w:rPr>
        <w:t>としての</w:t>
      </w:r>
      <w:r w:rsidR="00E866F6">
        <w:rPr>
          <w:rFonts w:hint="eastAsia"/>
          <w:szCs w:val="21"/>
        </w:rPr>
        <w:t>視点が必要ではないかと考えるようになったのである。</w:t>
      </w:r>
    </w:p>
    <w:p w14:paraId="709A7BCC" w14:textId="20033833" w:rsidR="003C7261" w:rsidRPr="00BB6FD6" w:rsidRDefault="007C542F" w:rsidP="003C7261">
      <w:pPr>
        <w:ind w:firstLineChars="100" w:firstLine="210"/>
        <w:rPr>
          <w:szCs w:val="21"/>
          <w:highlight w:val="yellow"/>
        </w:rPr>
      </w:pPr>
      <w:r>
        <w:rPr>
          <w:rFonts w:hint="eastAsia"/>
          <w:szCs w:val="21"/>
        </w:rPr>
        <w:t>「</w:t>
      </w:r>
      <w:r w:rsidR="003C7261" w:rsidRPr="00F11BF5">
        <w:rPr>
          <w:rFonts w:hint="eastAsia"/>
          <w:szCs w:val="21"/>
        </w:rPr>
        <w:t>ハートフル</w:t>
      </w:r>
      <w:r>
        <w:rPr>
          <w:rFonts w:hint="eastAsia"/>
          <w:szCs w:val="21"/>
        </w:rPr>
        <w:t>」</w:t>
      </w:r>
      <w:r w:rsidR="003C7261" w:rsidRPr="00F11BF5">
        <w:rPr>
          <w:rFonts w:hint="eastAsia"/>
          <w:szCs w:val="21"/>
        </w:rPr>
        <w:t>における協働が開始されて約10年が経つ</w:t>
      </w:r>
      <w:r w:rsidR="003C7261" w:rsidRPr="00F22E44">
        <w:rPr>
          <w:rFonts w:hint="eastAsia"/>
          <w:szCs w:val="21"/>
        </w:rPr>
        <w:t>。</w:t>
      </w:r>
      <w:r w:rsidR="00B33AD7" w:rsidRPr="00F22E44">
        <w:rPr>
          <w:rFonts w:hint="eastAsia"/>
          <w:szCs w:val="21"/>
        </w:rPr>
        <w:t>この間、教育委員会、学校、多文化共生センター東京の三者それぞれに担当が変わることもあった</w:t>
      </w:r>
      <w:r w:rsidR="00F22E44" w:rsidRPr="00F22E44">
        <w:rPr>
          <w:rFonts w:hint="eastAsia"/>
          <w:szCs w:val="21"/>
        </w:rPr>
        <w:t>が、</w:t>
      </w:r>
      <w:r w:rsidR="00B33AD7" w:rsidRPr="00F22E44">
        <w:rPr>
          <w:rFonts w:hint="eastAsia"/>
          <w:szCs w:val="21"/>
        </w:rPr>
        <w:t>その都度お互いに努力し、児童生徒にとってよりよい支援となるよう試みて</w:t>
      </w:r>
      <w:r w:rsidR="00F22E44" w:rsidRPr="00F22E44">
        <w:rPr>
          <w:rFonts w:hint="eastAsia"/>
          <w:szCs w:val="21"/>
        </w:rPr>
        <w:t>いる</w:t>
      </w:r>
      <w:r w:rsidR="00B33AD7" w:rsidRPr="00F22E44">
        <w:rPr>
          <w:rFonts w:hint="eastAsia"/>
          <w:szCs w:val="21"/>
        </w:rPr>
        <w:t>。</w:t>
      </w:r>
      <w:r w:rsidR="002D591B">
        <w:rPr>
          <w:rFonts w:hint="eastAsia"/>
          <w:szCs w:val="21"/>
        </w:rPr>
        <w:t>同</w:t>
      </w:r>
      <w:r w:rsidR="003C7261" w:rsidRPr="00F22E44">
        <w:rPr>
          <w:rFonts w:hint="eastAsia"/>
          <w:szCs w:val="21"/>
        </w:rPr>
        <w:t>事業を利用する児童生徒数や背景を鑑みると、</w:t>
      </w:r>
      <w:r w:rsidR="003C7261" w:rsidRPr="00F11BF5">
        <w:rPr>
          <w:rFonts w:hint="eastAsia"/>
          <w:szCs w:val="21"/>
        </w:rPr>
        <w:t>区内の外国にルーツを持つ子どもたちの状況は年々変化している</w:t>
      </w:r>
      <w:r w:rsidR="003C7261">
        <w:rPr>
          <w:rFonts w:hint="eastAsia"/>
          <w:szCs w:val="21"/>
        </w:rPr>
        <w:t>（詳細</w:t>
      </w:r>
      <w:r w:rsidR="003C7261" w:rsidRPr="00091C3B">
        <w:rPr>
          <w:rFonts w:hint="eastAsia"/>
          <w:szCs w:val="21"/>
        </w:rPr>
        <w:t>は第２章に後述する</w:t>
      </w:r>
      <w:r w:rsidR="003C7261">
        <w:rPr>
          <w:rFonts w:hint="eastAsia"/>
          <w:szCs w:val="21"/>
        </w:rPr>
        <w:t>）</w:t>
      </w:r>
      <w:r w:rsidR="003C7261" w:rsidRPr="00F11BF5">
        <w:rPr>
          <w:rFonts w:hint="eastAsia"/>
          <w:szCs w:val="21"/>
        </w:rPr>
        <w:t>。</w:t>
      </w:r>
      <w:r w:rsidR="001574EF" w:rsidRPr="001574EF">
        <w:rPr>
          <w:rFonts w:hint="eastAsia"/>
          <w:szCs w:val="21"/>
        </w:rPr>
        <w:t>今後も</w:t>
      </w:r>
      <w:r w:rsidR="003C7261" w:rsidRPr="001574EF">
        <w:rPr>
          <w:rFonts w:hint="eastAsia"/>
          <w:szCs w:val="21"/>
        </w:rPr>
        <w:t>児童生徒の実態に即した支援であり続けるために、持続可能な連携の仕組みづくり</w:t>
      </w:r>
      <w:r w:rsidR="008948FB" w:rsidRPr="001574EF">
        <w:rPr>
          <w:rFonts w:hint="eastAsia"/>
          <w:szCs w:val="21"/>
        </w:rPr>
        <w:t>が必要である</w:t>
      </w:r>
      <w:r w:rsidR="003C7261" w:rsidRPr="001574EF">
        <w:rPr>
          <w:rFonts w:hint="eastAsia"/>
          <w:szCs w:val="21"/>
        </w:rPr>
        <w:t>。そのための具体的な第一歩とし</w:t>
      </w:r>
      <w:r w:rsidR="003C7261" w:rsidRPr="00E10E40">
        <w:rPr>
          <w:rFonts w:hint="eastAsia"/>
          <w:szCs w:val="21"/>
        </w:rPr>
        <w:t>て</w:t>
      </w:r>
      <w:r w:rsidR="00E10E40" w:rsidRPr="00E10E40">
        <w:rPr>
          <w:rFonts w:hint="eastAsia"/>
          <w:szCs w:val="21"/>
        </w:rPr>
        <w:t>本実践研修</w:t>
      </w:r>
      <w:r w:rsidR="003C7261" w:rsidRPr="00E10E40">
        <w:rPr>
          <w:rFonts w:hint="eastAsia"/>
          <w:szCs w:val="21"/>
        </w:rPr>
        <w:t>の取り組みを通し、外部団体が学校とどのように連携を深めていけるか</w:t>
      </w:r>
      <w:r w:rsidR="00E10E40" w:rsidRPr="00E10E40">
        <w:rPr>
          <w:rFonts w:hint="eastAsia"/>
          <w:szCs w:val="21"/>
        </w:rPr>
        <w:t>、また</w:t>
      </w:r>
      <w:r w:rsidR="004A6692">
        <w:rPr>
          <w:rFonts w:hint="eastAsia"/>
          <w:szCs w:val="21"/>
        </w:rPr>
        <w:t>それが</w:t>
      </w:r>
      <w:r w:rsidR="00553F73" w:rsidRPr="00E10E40">
        <w:rPr>
          <w:rFonts w:hint="eastAsia"/>
          <w:szCs w:val="21"/>
        </w:rPr>
        <w:t>児童生徒</w:t>
      </w:r>
      <w:r w:rsidR="00E10E40" w:rsidRPr="00E10E40">
        <w:rPr>
          <w:rFonts w:hint="eastAsia"/>
          <w:szCs w:val="21"/>
        </w:rPr>
        <w:t>に</w:t>
      </w:r>
      <w:r w:rsidR="008950E6">
        <w:rPr>
          <w:rFonts w:hint="eastAsia"/>
          <w:szCs w:val="21"/>
        </w:rPr>
        <w:t>与える</w:t>
      </w:r>
      <w:r w:rsidR="00E10E40" w:rsidRPr="00E10E40">
        <w:rPr>
          <w:rFonts w:hint="eastAsia"/>
          <w:szCs w:val="21"/>
        </w:rPr>
        <w:t>影響</w:t>
      </w:r>
      <w:r w:rsidR="008950E6">
        <w:rPr>
          <w:rFonts w:hint="eastAsia"/>
          <w:szCs w:val="21"/>
        </w:rPr>
        <w:t>について</w:t>
      </w:r>
      <w:r w:rsidR="00553F73" w:rsidRPr="00E10E40">
        <w:rPr>
          <w:rFonts w:hint="eastAsia"/>
          <w:szCs w:val="21"/>
        </w:rPr>
        <w:t>考え</w:t>
      </w:r>
      <w:r w:rsidR="00E10E40" w:rsidRPr="00E10E40">
        <w:rPr>
          <w:rFonts w:hint="eastAsia"/>
          <w:szCs w:val="21"/>
        </w:rPr>
        <w:t>ていき</w:t>
      </w:r>
      <w:r w:rsidR="00553F73" w:rsidRPr="00E10E40">
        <w:rPr>
          <w:rFonts w:hint="eastAsia"/>
          <w:szCs w:val="21"/>
        </w:rPr>
        <w:t>たい。</w:t>
      </w:r>
    </w:p>
    <w:p w14:paraId="7E73C822" w14:textId="40BD6302" w:rsidR="00064494" w:rsidRPr="00AE37A0" w:rsidRDefault="003C7261" w:rsidP="00912182">
      <w:pPr>
        <w:ind w:firstLineChars="100" w:firstLine="210"/>
        <w:rPr>
          <w:szCs w:val="21"/>
        </w:rPr>
      </w:pPr>
      <w:r w:rsidRPr="00AE37A0">
        <w:rPr>
          <w:rFonts w:hint="eastAsia"/>
          <w:szCs w:val="21"/>
        </w:rPr>
        <w:t>以下、本稿では</w:t>
      </w:r>
      <w:r w:rsidR="00385631">
        <w:rPr>
          <w:rFonts w:hint="eastAsia"/>
          <w:szCs w:val="21"/>
        </w:rPr>
        <w:t>、</w:t>
      </w:r>
      <w:r w:rsidR="008948FB" w:rsidRPr="00AE37A0">
        <w:rPr>
          <w:rFonts w:hint="eastAsia"/>
          <w:szCs w:val="21"/>
        </w:rPr>
        <w:t>筆者が一指導員という</w:t>
      </w:r>
      <w:r w:rsidR="0072266A">
        <w:rPr>
          <w:rFonts w:hint="eastAsia"/>
          <w:szCs w:val="21"/>
        </w:rPr>
        <w:t>立ち位置</w:t>
      </w:r>
      <w:r w:rsidR="008948FB" w:rsidRPr="00AE37A0">
        <w:rPr>
          <w:rFonts w:hint="eastAsia"/>
          <w:szCs w:val="21"/>
        </w:rPr>
        <w:t>でどのようなことを考え、どのような実践に取り組んだ</w:t>
      </w:r>
      <w:r w:rsidR="00AE37A0">
        <w:rPr>
          <w:rFonts w:hint="eastAsia"/>
          <w:szCs w:val="21"/>
        </w:rPr>
        <w:t>のか</w:t>
      </w:r>
      <w:r w:rsidR="00912182">
        <w:rPr>
          <w:rFonts w:hint="eastAsia"/>
          <w:szCs w:val="21"/>
        </w:rPr>
        <w:t>を述べる。そし</w:t>
      </w:r>
      <w:r w:rsidR="00912182" w:rsidRPr="00C86E70">
        <w:rPr>
          <w:rFonts w:hint="eastAsia"/>
          <w:szCs w:val="21"/>
        </w:rPr>
        <w:t>て</w:t>
      </w:r>
      <w:r w:rsidR="00FB1811" w:rsidRPr="00C86E70">
        <w:rPr>
          <w:rFonts w:hint="eastAsia"/>
          <w:szCs w:val="21"/>
        </w:rPr>
        <w:t>自らの実践を振り返っていく</w:t>
      </w:r>
      <w:r w:rsidR="00912182" w:rsidRPr="00C86E70">
        <w:rPr>
          <w:rFonts w:hint="eastAsia"/>
          <w:szCs w:val="21"/>
        </w:rPr>
        <w:t>中で</w:t>
      </w:r>
      <w:r w:rsidR="00C86E70" w:rsidRPr="00C86E70">
        <w:rPr>
          <w:rFonts w:hint="eastAsia"/>
          <w:szCs w:val="21"/>
        </w:rPr>
        <w:t>、「ハートフル」におけるコーディネーターの</w:t>
      </w:r>
      <w:r w:rsidR="00912182" w:rsidRPr="00C86E70">
        <w:rPr>
          <w:rFonts w:hint="eastAsia"/>
          <w:szCs w:val="21"/>
        </w:rPr>
        <w:t>役割について</w:t>
      </w:r>
      <w:r w:rsidR="003B7A06" w:rsidRPr="00C86E70">
        <w:rPr>
          <w:rFonts w:hint="eastAsia"/>
          <w:szCs w:val="21"/>
        </w:rPr>
        <w:t>考察する。</w:t>
      </w:r>
    </w:p>
    <w:p w14:paraId="5F09045D" w14:textId="77777777" w:rsidR="00AE37A0" w:rsidRPr="00C86E70" w:rsidRDefault="00AE37A0" w:rsidP="00AE37A0">
      <w:pPr>
        <w:ind w:firstLineChars="100" w:firstLine="210"/>
        <w:rPr>
          <w:rFonts w:asciiTheme="majorHAnsi" w:eastAsiaTheme="majorHAnsi" w:hAnsiTheme="majorHAnsi"/>
          <w:szCs w:val="21"/>
        </w:rPr>
      </w:pPr>
    </w:p>
    <w:p w14:paraId="04AD9E73" w14:textId="0ED0A6C3" w:rsidR="007675F7" w:rsidRPr="00845FEE" w:rsidRDefault="007675F7" w:rsidP="007675F7">
      <w:pPr>
        <w:rPr>
          <w:rFonts w:ascii="游ゴシック" w:eastAsia="游ゴシック" w:hAnsi="游ゴシック"/>
          <w:b/>
          <w:szCs w:val="21"/>
        </w:rPr>
      </w:pPr>
      <w:r w:rsidRPr="00845FEE">
        <w:rPr>
          <w:rFonts w:ascii="游ゴシック" w:eastAsia="游ゴシック" w:hAnsi="游ゴシック" w:hint="eastAsia"/>
          <w:b/>
          <w:szCs w:val="21"/>
        </w:rPr>
        <w:t>１．</w:t>
      </w:r>
      <w:r w:rsidR="00295B89" w:rsidRPr="00845FEE">
        <w:rPr>
          <w:rFonts w:ascii="游ゴシック" w:eastAsia="游ゴシック" w:hAnsi="游ゴシック" w:hint="eastAsia"/>
          <w:b/>
          <w:szCs w:val="21"/>
        </w:rPr>
        <w:t>日本語指導を必要とする児童生徒をめぐる連携・協働の動き</w:t>
      </w:r>
    </w:p>
    <w:p w14:paraId="0691A3C8" w14:textId="6851B14A" w:rsidR="00295B89" w:rsidRDefault="00AE5AE5" w:rsidP="00BB6FD6">
      <w:pPr>
        <w:ind w:firstLineChars="100" w:firstLine="210"/>
      </w:pPr>
      <w:r>
        <w:rPr>
          <w:rFonts w:hint="eastAsia"/>
        </w:rPr>
        <w:t>外国にルーツを持つ児童生徒は増加傾向にあ</w:t>
      </w:r>
      <w:r w:rsidR="00BB6FD6">
        <w:rPr>
          <w:rFonts w:hint="eastAsia"/>
        </w:rPr>
        <w:t>り</w:t>
      </w:r>
      <w:r>
        <w:rPr>
          <w:rFonts w:hint="eastAsia"/>
        </w:rPr>
        <w:t>、</w:t>
      </w:r>
      <w:r w:rsidR="00BB6FD6">
        <w:rPr>
          <w:rFonts w:hint="eastAsia"/>
        </w:rPr>
        <w:t>地域によって様々な</w:t>
      </w:r>
      <w:r w:rsidR="00295B89">
        <w:rPr>
          <w:rFonts w:hint="eastAsia"/>
        </w:rPr>
        <w:t>連携・協働の</w:t>
      </w:r>
      <w:r w:rsidR="006B6271">
        <w:rPr>
          <w:rFonts w:hint="eastAsia"/>
        </w:rPr>
        <w:t>実践</w:t>
      </w:r>
      <w:r w:rsidR="00B33AD7">
        <w:rPr>
          <w:rFonts w:hint="eastAsia"/>
        </w:rPr>
        <w:t>が展開されている</w:t>
      </w:r>
      <w:r w:rsidR="006B6271">
        <w:rPr>
          <w:rFonts w:hint="eastAsia"/>
        </w:rPr>
        <w:t>。</w:t>
      </w:r>
    </w:p>
    <w:p w14:paraId="1E66A862" w14:textId="47E0ACB2" w:rsidR="006E4C5A" w:rsidRDefault="00295B89" w:rsidP="006E4C5A">
      <w:pPr>
        <w:autoSpaceDE w:val="0"/>
        <w:autoSpaceDN w:val="0"/>
        <w:adjustRightInd w:val="0"/>
        <w:ind w:firstLineChars="100" w:firstLine="210"/>
        <w:jc w:val="left"/>
      </w:pPr>
      <w:r>
        <w:rPr>
          <w:rFonts w:hint="eastAsia"/>
        </w:rPr>
        <w:t>小島（2</w:t>
      </w:r>
      <w:r>
        <w:t>008</w:t>
      </w:r>
      <w:r>
        <w:rPr>
          <w:rFonts w:hint="eastAsia"/>
        </w:rPr>
        <w:t>）は、</w:t>
      </w:r>
      <w:r w:rsidR="00AE5AE5">
        <w:rPr>
          <w:rFonts w:hint="eastAsia"/>
        </w:rPr>
        <w:t>外国人集住地域である岐阜県可児市</w:t>
      </w:r>
      <w:r>
        <w:rPr>
          <w:rFonts w:hint="eastAsia"/>
        </w:rPr>
        <w:t>において、</w:t>
      </w:r>
      <w:r w:rsidR="006E4C5A" w:rsidRPr="006E4C5A">
        <w:rPr>
          <w:rFonts w:hint="eastAsia"/>
        </w:rPr>
        <w:t>大学研究者</w:t>
      </w:r>
      <w:r w:rsidR="006E4C5A">
        <w:rPr>
          <w:rFonts w:hint="eastAsia"/>
        </w:rPr>
        <w:t>、</w:t>
      </w:r>
      <w:r w:rsidR="006E4C5A" w:rsidRPr="006E4C5A">
        <w:rPr>
          <w:rFonts w:hint="eastAsia"/>
        </w:rPr>
        <w:t>複数の行政機関</w:t>
      </w:r>
      <w:r w:rsidR="006E4C5A">
        <w:rPr>
          <w:rFonts w:hint="eastAsia"/>
        </w:rPr>
        <w:t>、</w:t>
      </w:r>
      <w:r w:rsidR="006E4C5A" w:rsidRPr="006E4C5A">
        <w:rPr>
          <w:rFonts w:hint="eastAsia"/>
        </w:rPr>
        <w:t>民間団体との</w:t>
      </w:r>
      <w:r w:rsidRPr="00295B89">
        <w:rPr>
          <w:rFonts w:hint="eastAsia"/>
        </w:rPr>
        <w:t>協働</w:t>
      </w:r>
      <w:r>
        <w:rPr>
          <w:rFonts w:hint="eastAsia"/>
        </w:rPr>
        <w:t>により</w:t>
      </w:r>
      <w:r w:rsidRPr="006E4C5A">
        <w:rPr>
          <w:rFonts w:hint="eastAsia"/>
        </w:rPr>
        <w:t>就学実態調査</w:t>
      </w:r>
      <w:r w:rsidR="006E4C5A">
        <w:rPr>
          <w:rFonts w:hint="eastAsia"/>
        </w:rPr>
        <w:t>が</w:t>
      </w:r>
      <w:r w:rsidRPr="006E4C5A">
        <w:rPr>
          <w:rFonts w:hint="eastAsia"/>
        </w:rPr>
        <w:t>実施</w:t>
      </w:r>
      <w:r w:rsidR="006E4C5A">
        <w:rPr>
          <w:rFonts w:hint="eastAsia"/>
        </w:rPr>
        <w:t>され</w:t>
      </w:r>
      <w:r w:rsidRPr="006E4C5A">
        <w:rPr>
          <w:rFonts w:hint="eastAsia"/>
        </w:rPr>
        <w:t>外国人の就学実態が全国で初めて明らかになったこと、また、調査結果を受けて</w:t>
      </w:r>
      <w:r w:rsidR="006E4C5A" w:rsidRPr="006E4C5A">
        <w:rPr>
          <w:rFonts w:hint="eastAsia"/>
        </w:rPr>
        <w:t>外国人の子どもの教育保障をめざした</w:t>
      </w:r>
      <w:r w:rsidR="006E4C5A">
        <w:rPr>
          <w:rFonts w:hint="eastAsia"/>
        </w:rPr>
        <w:t>様々な</w:t>
      </w:r>
      <w:r w:rsidR="006E4C5A" w:rsidRPr="006E4C5A">
        <w:rPr>
          <w:rFonts w:hint="eastAsia"/>
        </w:rPr>
        <w:t>取り組みが</w:t>
      </w:r>
      <w:r w:rsidR="006E4C5A">
        <w:rPr>
          <w:rFonts w:hint="eastAsia"/>
        </w:rPr>
        <w:t>連携・協働の形で</w:t>
      </w:r>
      <w:r w:rsidR="006E4C5A" w:rsidRPr="006E4C5A">
        <w:rPr>
          <w:rFonts w:hint="eastAsia"/>
        </w:rPr>
        <w:t>開始した</w:t>
      </w:r>
      <w:r w:rsidR="00CE62A4">
        <w:rPr>
          <w:rFonts w:hint="eastAsia"/>
        </w:rPr>
        <w:t>ことを</w:t>
      </w:r>
      <w:r w:rsidR="006E4C5A" w:rsidRPr="006E4C5A">
        <w:rPr>
          <w:rFonts w:hint="eastAsia"/>
        </w:rPr>
        <w:t>述</w:t>
      </w:r>
      <w:r w:rsidR="00AF337D">
        <w:rPr>
          <w:rFonts w:hint="eastAsia"/>
        </w:rPr>
        <w:t>べ</w:t>
      </w:r>
      <w:r w:rsidR="006E4C5A" w:rsidRPr="006E4C5A">
        <w:rPr>
          <w:rFonts w:hint="eastAsia"/>
        </w:rPr>
        <w:t>ている。</w:t>
      </w:r>
    </w:p>
    <w:p w14:paraId="0148D1B1" w14:textId="49E7E826" w:rsidR="006E4C5A" w:rsidRDefault="006E4C5A" w:rsidP="006E4C5A">
      <w:pPr>
        <w:autoSpaceDE w:val="0"/>
        <w:autoSpaceDN w:val="0"/>
        <w:adjustRightInd w:val="0"/>
        <w:ind w:firstLineChars="100" w:firstLine="210"/>
        <w:jc w:val="left"/>
      </w:pPr>
      <w:r>
        <w:rPr>
          <w:rFonts w:hint="eastAsia"/>
        </w:rPr>
        <w:lastRenderedPageBreak/>
        <w:t>同じく</w:t>
      </w:r>
      <w:r w:rsidR="00F37C96">
        <w:rPr>
          <w:rFonts w:hint="eastAsia"/>
        </w:rPr>
        <w:t>外国人集住地域の愛知県豊橋市は、中学生の初期支援校において在籍校へのソフトランディングのために、生徒の様子や指導内容の共有、初期支援校の教員等の在籍校への派遣等の取り組みを行っている（築樋2</w:t>
      </w:r>
      <w:r w:rsidR="00F37C96">
        <w:t>019</w:t>
      </w:r>
      <w:r w:rsidR="00F37C96">
        <w:rPr>
          <w:rFonts w:hint="eastAsia"/>
        </w:rPr>
        <w:t>）。</w:t>
      </w:r>
    </w:p>
    <w:p w14:paraId="3F45744C" w14:textId="3D83A0A5" w:rsidR="00385B18" w:rsidRPr="00F472C5" w:rsidRDefault="00F1339E" w:rsidP="006E4C5A">
      <w:pPr>
        <w:autoSpaceDE w:val="0"/>
        <w:autoSpaceDN w:val="0"/>
        <w:adjustRightInd w:val="0"/>
        <w:ind w:firstLineChars="100" w:firstLine="210"/>
        <w:jc w:val="left"/>
      </w:pPr>
      <w:r>
        <w:rPr>
          <w:rFonts w:hint="eastAsia"/>
          <w:szCs w:val="21"/>
        </w:rPr>
        <w:t>文部科学省総合教育政策局男女共同参画共生社会学習・安全課</w:t>
      </w:r>
      <w:r w:rsidRPr="00437175">
        <w:rPr>
          <w:rFonts w:hint="eastAsia"/>
          <w:szCs w:val="21"/>
        </w:rPr>
        <w:t>『外国人児童生徒受入れの手引き』</w:t>
      </w:r>
      <w:r>
        <w:rPr>
          <w:rFonts w:hint="eastAsia"/>
          <w:szCs w:val="21"/>
        </w:rPr>
        <w:t>（2</w:t>
      </w:r>
      <w:r>
        <w:rPr>
          <w:szCs w:val="21"/>
        </w:rPr>
        <w:t>019:11</w:t>
      </w:r>
      <w:r>
        <w:rPr>
          <w:rFonts w:hint="eastAsia"/>
          <w:szCs w:val="21"/>
        </w:rPr>
        <w:t>）では</w:t>
      </w:r>
      <w:r w:rsidR="007E7E4D">
        <w:rPr>
          <w:rFonts w:hint="eastAsia"/>
          <w:szCs w:val="21"/>
        </w:rPr>
        <w:t>、近隣の大学や公的な機関など（例えば、教育委員会、公民館、国際交流協会、NPO等）の外部人材をリソースとして登用することの重要性について言及するとともに</w:t>
      </w:r>
      <w:r w:rsidR="007E7E4D" w:rsidRPr="00F472C5">
        <w:rPr>
          <w:rFonts w:hint="eastAsia"/>
          <w:szCs w:val="21"/>
        </w:rPr>
        <w:t>、あくまでも主体は子どもたちの教育に責任を持つ学校側、教師側にあり、外部人材と良好な協働体制を構築することを求めている。</w:t>
      </w:r>
    </w:p>
    <w:p w14:paraId="4438A7C3" w14:textId="5F8C1611" w:rsidR="006524C1" w:rsidRDefault="006524C1" w:rsidP="007675F7">
      <w:pPr>
        <w:rPr>
          <w:szCs w:val="21"/>
        </w:rPr>
      </w:pPr>
    </w:p>
    <w:p w14:paraId="348C31E5" w14:textId="463108C3" w:rsidR="006524C1" w:rsidRPr="00845FEE" w:rsidRDefault="006524C1" w:rsidP="006524C1">
      <w:pPr>
        <w:rPr>
          <w:rFonts w:ascii="游ゴシック" w:eastAsia="游ゴシック" w:hAnsi="游ゴシック"/>
          <w:b/>
          <w:szCs w:val="21"/>
        </w:rPr>
      </w:pPr>
      <w:r w:rsidRPr="00845FEE">
        <w:rPr>
          <w:rFonts w:ascii="游ゴシック" w:eastAsia="游ゴシック" w:hAnsi="游ゴシック" w:hint="eastAsia"/>
          <w:b/>
          <w:szCs w:val="21"/>
        </w:rPr>
        <w:t>２．</w:t>
      </w:r>
      <w:r w:rsidR="007C542F" w:rsidRPr="00845FEE">
        <w:rPr>
          <w:rFonts w:ascii="游ゴシック" w:eastAsia="游ゴシック" w:hAnsi="游ゴシック" w:hint="eastAsia"/>
          <w:b/>
          <w:szCs w:val="21"/>
        </w:rPr>
        <w:t>「</w:t>
      </w:r>
      <w:r w:rsidRPr="00845FEE">
        <w:rPr>
          <w:rFonts w:ascii="游ゴシック" w:eastAsia="游ゴシック" w:hAnsi="游ゴシック" w:hint="eastAsia"/>
          <w:b/>
          <w:szCs w:val="21"/>
        </w:rPr>
        <w:t>ハートフル</w:t>
      </w:r>
      <w:r w:rsidR="007C542F" w:rsidRPr="00845FEE">
        <w:rPr>
          <w:rFonts w:ascii="游ゴシック" w:eastAsia="游ゴシック" w:hAnsi="游ゴシック" w:hint="eastAsia"/>
          <w:b/>
          <w:szCs w:val="21"/>
        </w:rPr>
        <w:t>」</w:t>
      </w:r>
      <w:r w:rsidR="000B7FA8" w:rsidRPr="00845FEE">
        <w:rPr>
          <w:rFonts w:ascii="游ゴシック" w:eastAsia="游ゴシック" w:hAnsi="游ゴシック" w:hint="eastAsia"/>
          <w:b/>
          <w:szCs w:val="21"/>
        </w:rPr>
        <w:t>の概要と実態</w:t>
      </w:r>
    </w:p>
    <w:p w14:paraId="36237F66" w14:textId="04EA2D4E" w:rsidR="006524C1" w:rsidRDefault="000B7FA8" w:rsidP="007675F7">
      <w:pPr>
        <w:rPr>
          <w:szCs w:val="21"/>
        </w:rPr>
      </w:pPr>
      <w:r>
        <w:rPr>
          <w:rFonts w:hint="eastAsia"/>
          <w:szCs w:val="21"/>
        </w:rPr>
        <w:t xml:space="preserve">　本章では、まず</w:t>
      </w:r>
      <w:r w:rsidR="007C542F">
        <w:rPr>
          <w:rFonts w:hint="eastAsia"/>
          <w:szCs w:val="21"/>
        </w:rPr>
        <w:t>「</w:t>
      </w:r>
      <w:r>
        <w:rPr>
          <w:rFonts w:hint="eastAsia"/>
          <w:szCs w:val="21"/>
        </w:rPr>
        <w:t>ハートフル</w:t>
      </w:r>
      <w:r w:rsidR="007C542F">
        <w:rPr>
          <w:rFonts w:hint="eastAsia"/>
          <w:szCs w:val="21"/>
        </w:rPr>
        <w:t>」</w:t>
      </w:r>
      <w:r>
        <w:rPr>
          <w:rFonts w:hint="eastAsia"/>
          <w:szCs w:val="21"/>
        </w:rPr>
        <w:t>全体の概要について述べる。次に</w:t>
      </w:r>
      <w:r w:rsidR="00DD255E">
        <w:rPr>
          <w:rFonts w:hint="eastAsia"/>
          <w:szCs w:val="21"/>
        </w:rPr>
        <w:t>筆者が所属する</w:t>
      </w:r>
      <w:r>
        <w:rPr>
          <w:rFonts w:hint="eastAsia"/>
          <w:szCs w:val="21"/>
        </w:rPr>
        <w:t>多文化共生センター東京が担う内容</w:t>
      </w:r>
      <w:r w:rsidR="007C2D50">
        <w:rPr>
          <w:rFonts w:hint="eastAsia"/>
          <w:szCs w:val="21"/>
        </w:rPr>
        <w:t>を</w:t>
      </w:r>
      <w:r>
        <w:rPr>
          <w:rFonts w:hint="eastAsia"/>
          <w:szCs w:val="21"/>
        </w:rPr>
        <w:t>説明</w:t>
      </w:r>
      <w:r w:rsidR="00DD255E">
        <w:rPr>
          <w:rFonts w:hint="eastAsia"/>
          <w:szCs w:val="21"/>
        </w:rPr>
        <w:t>するととも</w:t>
      </w:r>
      <w:r w:rsidR="00DD255E" w:rsidRPr="00DD255E">
        <w:rPr>
          <w:rFonts w:hint="eastAsia"/>
          <w:szCs w:val="21"/>
        </w:rPr>
        <w:t>に</w:t>
      </w:r>
      <w:r w:rsidR="007C2D50" w:rsidRPr="00DD255E">
        <w:rPr>
          <w:rFonts w:hint="eastAsia"/>
          <w:szCs w:val="21"/>
        </w:rPr>
        <w:t>、児童生徒</w:t>
      </w:r>
      <w:r w:rsidR="00DD255E" w:rsidRPr="00DD255E">
        <w:rPr>
          <w:rFonts w:hint="eastAsia"/>
          <w:szCs w:val="21"/>
        </w:rPr>
        <w:t>の実態や</w:t>
      </w:r>
      <w:r w:rsidR="007C2D50" w:rsidRPr="00DD255E">
        <w:rPr>
          <w:rFonts w:hint="eastAsia"/>
          <w:szCs w:val="21"/>
        </w:rPr>
        <w:t>課題について述べる</w:t>
      </w:r>
      <w:r w:rsidR="00DD255E">
        <w:rPr>
          <w:rFonts w:hint="eastAsia"/>
          <w:szCs w:val="21"/>
        </w:rPr>
        <w:t>。</w:t>
      </w:r>
    </w:p>
    <w:p w14:paraId="18D5F6B6" w14:textId="611B9B5D" w:rsidR="006524C1" w:rsidRPr="00DD255E" w:rsidRDefault="006524C1" w:rsidP="007675F7">
      <w:pPr>
        <w:rPr>
          <w:szCs w:val="21"/>
        </w:rPr>
      </w:pPr>
    </w:p>
    <w:p w14:paraId="3EC270B7" w14:textId="4346B613" w:rsidR="000B7FA8" w:rsidRPr="00845FEE" w:rsidRDefault="000B7FA8" w:rsidP="007675F7">
      <w:pPr>
        <w:rPr>
          <w:rFonts w:eastAsiaTheme="minorHAnsi"/>
          <w:szCs w:val="21"/>
        </w:rPr>
      </w:pPr>
      <w:r w:rsidRPr="00845FEE">
        <w:rPr>
          <w:rFonts w:eastAsiaTheme="minorHAnsi" w:hint="eastAsia"/>
          <w:szCs w:val="21"/>
        </w:rPr>
        <w:t>（１）</w:t>
      </w:r>
      <w:r w:rsidR="007C542F" w:rsidRPr="00845FEE">
        <w:rPr>
          <w:rFonts w:eastAsiaTheme="minorHAnsi" w:hint="eastAsia"/>
          <w:szCs w:val="21"/>
        </w:rPr>
        <w:t>「</w:t>
      </w:r>
      <w:r w:rsidR="007739E9" w:rsidRPr="00845FEE">
        <w:rPr>
          <w:rFonts w:eastAsiaTheme="minorHAnsi" w:hint="eastAsia"/>
          <w:szCs w:val="21"/>
        </w:rPr>
        <w:t>ハートフル</w:t>
      </w:r>
      <w:r w:rsidR="007C542F" w:rsidRPr="00845FEE">
        <w:rPr>
          <w:rFonts w:eastAsiaTheme="minorHAnsi" w:hint="eastAsia"/>
          <w:szCs w:val="21"/>
        </w:rPr>
        <w:t>」</w:t>
      </w:r>
      <w:r w:rsidR="007739E9" w:rsidRPr="00845FEE">
        <w:rPr>
          <w:rFonts w:eastAsiaTheme="minorHAnsi" w:hint="eastAsia"/>
          <w:szCs w:val="21"/>
        </w:rPr>
        <w:t>の概要</w:t>
      </w:r>
    </w:p>
    <w:p w14:paraId="5F2C057C" w14:textId="37C51D0B" w:rsidR="007739E9" w:rsidRDefault="007739E9" w:rsidP="007739E9">
      <w:pPr>
        <w:ind w:firstLineChars="100" w:firstLine="210"/>
        <w:jc w:val="left"/>
        <w:rPr>
          <w:szCs w:val="21"/>
        </w:rPr>
      </w:pPr>
      <w:r>
        <w:rPr>
          <w:rFonts w:hint="eastAsia"/>
          <w:szCs w:val="21"/>
        </w:rPr>
        <w:t>担当部署である教育委員会事務局学務課（以下、学務課）による事務事業分析シート令和２年度をもとに</w:t>
      </w:r>
      <w:r w:rsidR="005D465B">
        <w:rPr>
          <w:rFonts w:hint="eastAsia"/>
          <w:szCs w:val="21"/>
        </w:rPr>
        <w:t>「ハートフル」</w:t>
      </w:r>
      <w:r>
        <w:rPr>
          <w:rFonts w:hint="eastAsia"/>
          <w:szCs w:val="21"/>
        </w:rPr>
        <w:t>の全体像を以下のように整理する。</w:t>
      </w:r>
      <w:r w:rsidR="00B37068">
        <w:rPr>
          <w:rFonts w:hint="eastAsia"/>
          <w:szCs w:val="21"/>
        </w:rPr>
        <w:t>なお、目的及び対象者等の文言は同資料からの抜粋である。</w:t>
      </w:r>
    </w:p>
    <w:p w14:paraId="31AC76D3" w14:textId="4057391F" w:rsidR="007739E9" w:rsidRPr="00B37068" w:rsidRDefault="007739E9" w:rsidP="007739E9">
      <w:pPr>
        <w:jc w:val="left"/>
        <w:rPr>
          <w:szCs w:val="21"/>
        </w:rPr>
      </w:pPr>
    </w:p>
    <w:p w14:paraId="126D50F7" w14:textId="1401A5EC" w:rsidR="007739E9" w:rsidRDefault="007739E9" w:rsidP="007739E9">
      <w:pPr>
        <w:ind w:leftChars="100" w:left="1260" w:hangingChars="500" w:hanging="1050"/>
        <w:jc w:val="left"/>
        <w:rPr>
          <w:szCs w:val="21"/>
        </w:rPr>
      </w:pPr>
      <w:r>
        <w:rPr>
          <w:rFonts w:hint="eastAsia"/>
          <w:szCs w:val="21"/>
        </w:rPr>
        <w:t>目的：　　来日後の外国人児童生徒等に対する日本語初期指導のため、一定期間指導員を学校に派遣して、学校生活や社会生活にスムーズに適応できるよう支援する。さらに、継続指導が必要な幼児・児童生徒を対象とした補充学習教室を設ける。</w:t>
      </w:r>
    </w:p>
    <w:p w14:paraId="06C7D11A" w14:textId="6DBD905D" w:rsidR="007739E9" w:rsidRDefault="007739E9" w:rsidP="007739E9">
      <w:pPr>
        <w:ind w:leftChars="100" w:left="1260" w:hangingChars="500" w:hanging="1050"/>
        <w:jc w:val="left"/>
        <w:rPr>
          <w:szCs w:val="21"/>
        </w:rPr>
      </w:pPr>
      <w:r>
        <w:rPr>
          <w:rFonts w:hint="eastAsia"/>
          <w:szCs w:val="21"/>
        </w:rPr>
        <w:t>対象者等：日本語による会話が困難な外国人園児・児童・生徒（概ね編入後３カ月以内）</w:t>
      </w:r>
      <w:r w:rsidR="00FD598D">
        <w:rPr>
          <w:rFonts w:hint="eastAsia"/>
          <w:szCs w:val="21"/>
        </w:rPr>
        <w:t>¹</w:t>
      </w:r>
    </w:p>
    <w:p w14:paraId="05278D38" w14:textId="152E5436" w:rsidR="00A7393B" w:rsidRDefault="007739E9" w:rsidP="007739E9">
      <w:pPr>
        <w:ind w:left="1470" w:hangingChars="700" w:hanging="1470"/>
        <w:jc w:val="left"/>
        <w:rPr>
          <w:szCs w:val="21"/>
        </w:rPr>
      </w:pPr>
      <w:r>
        <w:rPr>
          <w:rFonts w:hint="eastAsia"/>
          <w:szCs w:val="21"/>
        </w:rPr>
        <w:t xml:space="preserve">　</w:t>
      </w:r>
      <w:r w:rsidR="00073341">
        <w:rPr>
          <w:rFonts w:hint="eastAsia"/>
          <w:szCs w:val="21"/>
        </w:rPr>
        <w:t>内容：</w:t>
      </w:r>
      <w:r w:rsidR="00C2071D">
        <w:rPr>
          <w:rFonts w:hint="eastAsia"/>
          <w:szCs w:val="21"/>
        </w:rPr>
        <w:t xml:space="preserve">　　</w:t>
      </w:r>
      <w:r w:rsidR="00DD255E" w:rsidRPr="00DD255E">
        <w:rPr>
          <w:rFonts w:hint="eastAsia"/>
          <w:szCs w:val="21"/>
        </w:rPr>
        <w:t>初期指導と初期指導終了後の支援</w:t>
      </w:r>
      <w:r w:rsidR="00DD255E">
        <w:rPr>
          <w:rFonts w:hint="eastAsia"/>
          <w:szCs w:val="21"/>
        </w:rPr>
        <w:t>がある。詳細は次の通りである。</w:t>
      </w:r>
    </w:p>
    <w:tbl>
      <w:tblPr>
        <w:tblStyle w:val="a8"/>
        <w:tblW w:w="0" w:type="auto"/>
        <w:tblInd w:w="15" w:type="dxa"/>
        <w:tblLook w:val="04A0" w:firstRow="1" w:lastRow="0" w:firstColumn="1" w:lastColumn="0" w:noHBand="0" w:noVBand="1"/>
      </w:tblPr>
      <w:tblGrid>
        <w:gridCol w:w="1125"/>
        <w:gridCol w:w="1837"/>
        <w:gridCol w:w="1837"/>
        <w:gridCol w:w="1837"/>
        <w:gridCol w:w="1838"/>
      </w:tblGrid>
      <w:tr w:rsidR="00A7393B" w14:paraId="1BA82370" w14:textId="77777777" w:rsidTr="00655AB7">
        <w:tc>
          <w:tcPr>
            <w:tcW w:w="1125" w:type="dxa"/>
            <w:tcBorders>
              <w:top w:val="nil"/>
              <w:left w:val="nil"/>
              <w:bottom w:val="single" w:sz="12" w:space="0" w:color="auto"/>
              <w:right w:val="single" w:sz="12" w:space="0" w:color="auto"/>
            </w:tcBorders>
          </w:tcPr>
          <w:p w14:paraId="0F86914E" w14:textId="77777777" w:rsidR="00A7393B" w:rsidRDefault="00A7393B" w:rsidP="007E7E4D">
            <w:pPr>
              <w:rPr>
                <w:szCs w:val="21"/>
              </w:rPr>
            </w:pPr>
          </w:p>
        </w:tc>
        <w:tc>
          <w:tcPr>
            <w:tcW w:w="3674" w:type="dxa"/>
            <w:gridSpan w:val="2"/>
            <w:tcBorders>
              <w:top w:val="single" w:sz="12" w:space="0" w:color="auto"/>
              <w:left w:val="single" w:sz="12" w:space="0" w:color="auto"/>
              <w:bottom w:val="single" w:sz="12" w:space="0" w:color="auto"/>
              <w:right w:val="single" w:sz="12" w:space="0" w:color="auto"/>
            </w:tcBorders>
            <w:vAlign w:val="center"/>
          </w:tcPr>
          <w:p w14:paraId="4E150334" w14:textId="2E41B16F" w:rsidR="00A7393B" w:rsidRDefault="00A7393B" w:rsidP="00A7393B">
            <w:pPr>
              <w:jc w:val="center"/>
              <w:rPr>
                <w:szCs w:val="21"/>
              </w:rPr>
            </w:pPr>
            <w:r>
              <w:rPr>
                <w:rFonts w:hint="eastAsia"/>
                <w:szCs w:val="21"/>
              </w:rPr>
              <w:t>初期指導</w:t>
            </w:r>
          </w:p>
        </w:tc>
        <w:tc>
          <w:tcPr>
            <w:tcW w:w="3675" w:type="dxa"/>
            <w:gridSpan w:val="2"/>
            <w:tcBorders>
              <w:top w:val="single" w:sz="12" w:space="0" w:color="auto"/>
              <w:left w:val="single" w:sz="12" w:space="0" w:color="auto"/>
              <w:bottom w:val="single" w:sz="12" w:space="0" w:color="auto"/>
              <w:right w:val="single" w:sz="12" w:space="0" w:color="auto"/>
            </w:tcBorders>
            <w:vAlign w:val="center"/>
          </w:tcPr>
          <w:p w14:paraId="1126E191" w14:textId="0F1A573F" w:rsidR="00A7393B" w:rsidRDefault="00A7393B" w:rsidP="00A7393B">
            <w:pPr>
              <w:jc w:val="center"/>
              <w:rPr>
                <w:szCs w:val="21"/>
              </w:rPr>
            </w:pPr>
            <w:r>
              <w:rPr>
                <w:rFonts w:hint="eastAsia"/>
                <w:szCs w:val="21"/>
              </w:rPr>
              <w:t>初期指導終了後の支援</w:t>
            </w:r>
          </w:p>
        </w:tc>
      </w:tr>
      <w:tr w:rsidR="00A7393B" w14:paraId="7C389F24" w14:textId="77777777" w:rsidTr="00655AB7">
        <w:tc>
          <w:tcPr>
            <w:tcW w:w="1125" w:type="dxa"/>
            <w:tcBorders>
              <w:top w:val="single" w:sz="12" w:space="0" w:color="auto"/>
              <w:left w:val="single" w:sz="12" w:space="0" w:color="auto"/>
              <w:right w:val="single" w:sz="12" w:space="0" w:color="auto"/>
            </w:tcBorders>
            <w:vAlign w:val="center"/>
          </w:tcPr>
          <w:p w14:paraId="1C64362A" w14:textId="0FD1DA7F" w:rsidR="00A7393B" w:rsidRDefault="00A7393B" w:rsidP="00AB4186">
            <w:pPr>
              <w:jc w:val="center"/>
              <w:rPr>
                <w:szCs w:val="21"/>
              </w:rPr>
            </w:pPr>
            <w:r>
              <w:rPr>
                <w:rFonts w:hint="eastAsia"/>
                <w:szCs w:val="21"/>
              </w:rPr>
              <w:t>名称</w:t>
            </w:r>
          </w:p>
        </w:tc>
        <w:tc>
          <w:tcPr>
            <w:tcW w:w="1837" w:type="dxa"/>
            <w:tcBorders>
              <w:top w:val="single" w:sz="12" w:space="0" w:color="auto"/>
              <w:left w:val="single" w:sz="12" w:space="0" w:color="auto"/>
            </w:tcBorders>
            <w:vAlign w:val="center"/>
          </w:tcPr>
          <w:p w14:paraId="4B7E9EC2" w14:textId="25AE3F3A" w:rsidR="00A7393B" w:rsidRDefault="00A7393B" w:rsidP="00AB4186">
            <w:pPr>
              <w:jc w:val="center"/>
              <w:rPr>
                <w:szCs w:val="21"/>
                <w:lang w:eastAsia="zh-TW"/>
              </w:rPr>
            </w:pPr>
            <w:r>
              <w:rPr>
                <w:rFonts w:hint="eastAsia"/>
                <w:szCs w:val="21"/>
                <w:lang w:eastAsia="zh-TW"/>
              </w:rPr>
              <w:t>初期日本語指導</w:t>
            </w:r>
            <w:r w:rsidRPr="007B7E25">
              <w:rPr>
                <w:rFonts w:hint="eastAsia"/>
                <w:sz w:val="18"/>
                <w:szCs w:val="18"/>
                <w:lang w:eastAsia="zh-TW"/>
              </w:rPr>
              <w:t>（派遣）</w:t>
            </w:r>
          </w:p>
        </w:tc>
        <w:tc>
          <w:tcPr>
            <w:tcW w:w="1837" w:type="dxa"/>
            <w:tcBorders>
              <w:top w:val="single" w:sz="12" w:space="0" w:color="auto"/>
              <w:right w:val="single" w:sz="12" w:space="0" w:color="auto"/>
            </w:tcBorders>
          </w:tcPr>
          <w:p w14:paraId="2B24D678" w14:textId="20FEAA4F" w:rsidR="00AB4186" w:rsidRDefault="00AB4186" w:rsidP="00AB4186">
            <w:pPr>
              <w:ind w:firstLineChars="100" w:firstLine="210"/>
              <w:rPr>
                <w:szCs w:val="21"/>
              </w:rPr>
            </w:pPr>
            <w:r>
              <w:rPr>
                <w:rFonts w:hint="eastAsia"/>
                <w:szCs w:val="21"/>
              </w:rPr>
              <w:t>通室による</w:t>
            </w:r>
          </w:p>
          <w:p w14:paraId="539D467A" w14:textId="0B80BF74" w:rsidR="00A7393B" w:rsidRDefault="00A7393B" w:rsidP="00AB4186">
            <w:pPr>
              <w:rPr>
                <w:szCs w:val="21"/>
              </w:rPr>
            </w:pPr>
            <w:r>
              <w:rPr>
                <w:rFonts w:hint="eastAsia"/>
                <w:szCs w:val="21"/>
              </w:rPr>
              <w:t>初期指導</w:t>
            </w:r>
            <w:r w:rsidRPr="007B7E25">
              <w:rPr>
                <w:rFonts w:hint="eastAsia"/>
                <w:sz w:val="18"/>
                <w:szCs w:val="18"/>
              </w:rPr>
              <w:t>（通室）</w:t>
            </w:r>
            <w:r w:rsidR="00833294">
              <w:rPr>
                <w:rFonts w:hint="eastAsia"/>
                <w:sz w:val="18"/>
                <w:szCs w:val="18"/>
              </w:rPr>
              <w:t>²</w:t>
            </w:r>
          </w:p>
        </w:tc>
        <w:tc>
          <w:tcPr>
            <w:tcW w:w="1837" w:type="dxa"/>
            <w:tcBorders>
              <w:top w:val="single" w:sz="12" w:space="0" w:color="auto"/>
              <w:left w:val="single" w:sz="12" w:space="0" w:color="auto"/>
            </w:tcBorders>
            <w:vAlign w:val="center"/>
          </w:tcPr>
          <w:p w14:paraId="2C4D139C" w14:textId="77777777" w:rsidR="007B7E25" w:rsidRDefault="00A7393B" w:rsidP="00AB4186">
            <w:pPr>
              <w:jc w:val="center"/>
              <w:rPr>
                <w:rFonts w:eastAsia="DengXian"/>
                <w:szCs w:val="21"/>
                <w:lang w:eastAsia="zh-TW"/>
              </w:rPr>
            </w:pPr>
            <w:r>
              <w:rPr>
                <w:rFonts w:hint="eastAsia"/>
                <w:szCs w:val="21"/>
                <w:lang w:eastAsia="zh-TW"/>
              </w:rPr>
              <w:t>補充学習指導</w:t>
            </w:r>
          </w:p>
          <w:p w14:paraId="53A59388" w14:textId="057D7CD0" w:rsidR="00A7393B" w:rsidRDefault="00A7393B" w:rsidP="00AB4186">
            <w:pPr>
              <w:jc w:val="center"/>
              <w:rPr>
                <w:szCs w:val="21"/>
                <w:lang w:eastAsia="zh-TW"/>
              </w:rPr>
            </w:pPr>
            <w:r w:rsidRPr="007B7E25">
              <w:rPr>
                <w:rFonts w:hint="eastAsia"/>
                <w:sz w:val="18"/>
                <w:szCs w:val="18"/>
                <w:lang w:eastAsia="zh-TW"/>
              </w:rPr>
              <w:t>（通級）</w:t>
            </w:r>
            <w:r w:rsidR="00833294">
              <w:rPr>
                <w:rFonts w:hint="eastAsia"/>
                <w:sz w:val="18"/>
                <w:szCs w:val="18"/>
                <w:lang w:eastAsia="zh-TW"/>
              </w:rPr>
              <w:t>³</w:t>
            </w:r>
          </w:p>
        </w:tc>
        <w:tc>
          <w:tcPr>
            <w:tcW w:w="1838" w:type="dxa"/>
            <w:tcBorders>
              <w:top w:val="single" w:sz="12" w:space="0" w:color="auto"/>
              <w:right w:val="single" w:sz="12" w:space="0" w:color="auto"/>
            </w:tcBorders>
            <w:vAlign w:val="center"/>
          </w:tcPr>
          <w:p w14:paraId="2F548B1B" w14:textId="77777777" w:rsidR="007B7E25" w:rsidRDefault="00A7393B" w:rsidP="00AB4186">
            <w:pPr>
              <w:jc w:val="center"/>
              <w:rPr>
                <w:rFonts w:eastAsia="DengXian"/>
                <w:szCs w:val="21"/>
                <w:lang w:eastAsia="zh-TW"/>
              </w:rPr>
            </w:pPr>
            <w:r>
              <w:rPr>
                <w:rFonts w:hint="eastAsia"/>
                <w:szCs w:val="21"/>
                <w:lang w:eastAsia="zh-TW"/>
              </w:rPr>
              <w:t>補充学習指導</w:t>
            </w:r>
          </w:p>
          <w:p w14:paraId="1219A0C0" w14:textId="23F5FF6C" w:rsidR="00A7393B" w:rsidRDefault="00A7393B" w:rsidP="00AB4186">
            <w:pPr>
              <w:jc w:val="center"/>
              <w:rPr>
                <w:szCs w:val="21"/>
                <w:lang w:eastAsia="zh-TW"/>
              </w:rPr>
            </w:pPr>
            <w:r w:rsidRPr="007B7E25">
              <w:rPr>
                <w:rFonts w:hint="eastAsia"/>
                <w:sz w:val="18"/>
                <w:szCs w:val="18"/>
                <w:lang w:eastAsia="zh-TW"/>
              </w:rPr>
              <w:t>（派遣）</w:t>
            </w:r>
          </w:p>
        </w:tc>
      </w:tr>
      <w:tr w:rsidR="00A7393B" w14:paraId="1F035990" w14:textId="77777777" w:rsidTr="00655AB7">
        <w:tc>
          <w:tcPr>
            <w:tcW w:w="1125" w:type="dxa"/>
            <w:tcBorders>
              <w:left w:val="single" w:sz="12" w:space="0" w:color="auto"/>
              <w:right w:val="single" w:sz="12" w:space="0" w:color="auto"/>
            </w:tcBorders>
            <w:vAlign w:val="center"/>
          </w:tcPr>
          <w:p w14:paraId="233E2D87" w14:textId="1107CF6D" w:rsidR="00A7393B" w:rsidRDefault="00A7393B" w:rsidP="00AB4186">
            <w:pPr>
              <w:jc w:val="center"/>
              <w:rPr>
                <w:szCs w:val="21"/>
              </w:rPr>
            </w:pPr>
            <w:r>
              <w:rPr>
                <w:rFonts w:hint="eastAsia"/>
                <w:szCs w:val="21"/>
              </w:rPr>
              <w:t>対象者</w:t>
            </w:r>
          </w:p>
        </w:tc>
        <w:tc>
          <w:tcPr>
            <w:tcW w:w="1837" w:type="dxa"/>
            <w:tcBorders>
              <w:left w:val="single" w:sz="12" w:space="0" w:color="auto"/>
            </w:tcBorders>
            <w:vAlign w:val="center"/>
          </w:tcPr>
          <w:p w14:paraId="455C5714" w14:textId="77777777" w:rsidR="00655AB7" w:rsidRDefault="00655AB7" w:rsidP="00655AB7">
            <w:pPr>
              <w:jc w:val="center"/>
              <w:rPr>
                <w:szCs w:val="21"/>
              </w:rPr>
            </w:pPr>
            <w:r>
              <w:rPr>
                <w:rFonts w:hint="eastAsia"/>
                <w:szCs w:val="21"/>
              </w:rPr>
              <w:t>幼稚園児</w:t>
            </w:r>
          </w:p>
          <w:p w14:paraId="23655ADA" w14:textId="186DBF9B" w:rsidR="00A7393B" w:rsidRDefault="00655AB7" w:rsidP="00655AB7">
            <w:pPr>
              <w:jc w:val="center"/>
              <w:rPr>
                <w:szCs w:val="21"/>
              </w:rPr>
            </w:pPr>
            <w:r>
              <w:rPr>
                <w:rFonts w:hint="eastAsia"/>
                <w:szCs w:val="21"/>
              </w:rPr>
              <w:t>小学生</w:t>
            </w:r>
          </w:p>
        </w:tc>
        <w:tc>
          <w:tcPr>
            <w:tcW w:w="1837" w:type="dxa"/>
            <w:tcBorders>
              <w:right w:val="single" w:sz="12" w:space="0" w:color="auto"/>
            </w:tcBorders>
            <w:vAlign w:val="center"/>
          </w:tcPr>
          <w:p w14:paraId="025B29A0" w14:textId="7D9B549B" w:rsidR="00A7393B" w:rsidRDefault="00655AB7" w:rsidP="00655AB7">
            <w:pPr>
              <w:jc w:val="center"/>
              <w:rPr>
                <w:szCs w:val="21"/>
              </w:rPr>
            </w:pPr>
            <w:r>
              <w:rPr>
                <w:rFonts w:hint="eastAsia"/>
                <w:szCs w:val="21"/>
              </w:rPr>
              <w:t>中学生</w:t>
            </w:r>
          </w:p>
        </w:tc>
        <w:tc>
          <w:tcPr>
            <w:tcW w:w="1837" w:type="dxa"/>
            <w:tcBorders>
              <w:left w:val="single" w:sz="12" w:space="0" w:color="auto"/>
            </w:tcBorders>
            <w:vAlign w:val="center"/>
          </w:tcPr>
          <w:p w14:paraId="3363E7D6" w14:textId="77777777" w:rsidR="00A7393B" w:rsidRDefault="00655AB7" w:rsidP="00655AB7">
            <w:pPr>
              <w:jc w:val="center"/>
              <w:rPr>
                <w:szCs w:val="21"/>
              </w:rPr>
            </w:pPr>
            <w:r>
              <w:rPr>
                <w:rFonts w:hint="eastAsia"/>
                <w:szCs w:val="21"/>
              </w:rPr>
              <w:t>小学校高学年</w:t>
            </w:r>
          </w:p>
          <w:p w14:paraId="7E589D16" w14:textId="7727A0E9" w:rsidR="00655AB7" w:rsidRDefault="00655AB7" w:rsidP="00655AB7">
            <w:pPr>
              <w:jc w:val="center"/>
              <w:rPr>
                <w:szCs w:val="21"/>
              </w:rPr>
            </w:pPr>
            <w:r>
              <w:rPr>
                <w:rFonts w:hint="eastAsia"/>
                <w:szCs w:val="21"/>
              </w:rPr>
              <w:t>中学生</w:t>
            </w:r>
          </w:p>
        </w:tc>
        <w:tc>
          <w:tcPr>
            <w:tcW w:w="1838" w:type="dxa"/>
            <w:tcBorders>
              <w:right w:val="single" w:sz="12" w:space="0" w:color="auto"/>
            </w:tcBorders>
            <w:vAlign w:val="center"/>
          </w:tcPr>
          <w:p w14:paraId="288F5D84" w14:textId="3701834C" w:rsidR="00A7393B" w:rsidRDefault="00655AB7" w:rsidP="00655AB7">
            <w:pPr>
              <w:jc w:val="center"/>
              <w:rPr>
                <w:szCs w:val="21"/>
              </w:rPr>
            </w:pPr>
            <w:r>
              <w:rPr>
                <w:rFonts w:hint="eastAsia"/>
                <w:szCs w:val="21"/>
              </w:rPr>
              <w:t>中国語を母語とする児童・生徒</w:t>
            </w:r>
          </w:p>
        </w:tc>
      </w:tr>
      <w:tr w:rsidR="00A7393B" w14:paraId="3D758170" w14:textId="77777777" w:rsidTr="00655AB7">
        <w:tc>
          <w:tcPr>
            <w:tcW w:w="1125" w:type="dxa"/>
            <w:tcBorders>
              <w:left w:val="single" w:sz="12" w:space="0" w:color="auto"/>
              <w:right w:val="single" w:sz="12" w:space="0" w:color="auto"/>
            </w:tcBorders>
            <w:vAlign w:val="center"/>
          </w:tcPr>
          <w:p w14:paraId="66860B1A" w14:textId="49F1E18A" w:rsidR="00A7393B" w:rsidRDefault="00A7393B" w:rsidP="00AB4186">
            <w:pPr>
              <w:jc w:val="center"/>
              <w:rPr>
                <w:szCs w:val="21"/>
              </w:rPr>
            </w:pPr>
            <w:r>
              <w:rPr>
                <w:rFonts w:hint="eastAsia"/>
                <w:szCs w:val="21"/>
              </w:rPr>
              <w:t>時間数</w:t>
            </w:r>
          </w:p>
        </w:tc>
        <w:tc>
          <w:tcPr>
            <w:tcW w:w="1837" w:type="dxa"/>
            <w:tcBorders>
              <w:left w:val="single" w:sz="12" w:space="0" w:color="auto"/>
            </w:tcBorders>
            <w:vAlign w:val="center"/>
          </w:tcPr>
          <w:p w14:paraId="17B2A921" w14:textId="5DE176CA" w:rsidR="00A7393B" w:rsidRDefault="00655AB7" w:rsidP="00655AB7">
            <w:pPr>
              <w:jc w:val="center"/>
              <w:rPr>
                <w:szCs w:val="21"/>
                <w:lang w:eastAsia="zh-TW"/>
              </w:rPr>
            </w:pPr>
            <w:r>
              <w:rPr>
                <w:rFonts w:hint="eastAsia"/>
                <w:szCs w:val="21"/>
                <w:lang w:eastAsia="zh-TW"/>
              </w:rPr>
              <w:t>園児：3</w:t>
            </w:r>
            <w:r>
              <w:rPr>
                <w:szCs w:val="21"/>
                <w:lang w:eastAsia="zh-TW"/>
              </w:rPr>
              <w:t>3</w:t>
            </w:r>
            <w:r>
              <w:rPr>
                <w:rFonts w:hint="eastAsia"/>
                <w:szCs w:val="21"/>
                <w:lang w:eastAsia="zh-TW"/>
              </w:rPr>
              <w:t>時間</w:t>
            </w:r>
          </w:p>
          <w:p w14:paraId="3F64C2C8" w14:textId="09300933" w:rsidR="00655AB7" w:rsidRDefault="00655AB7" w:rsidP="00655AB7">
            <w:pPr>
              <w:jc w:val="center"/>
              <w:rPr>
                <w:szCs w:val="21"/>
                <w:lang w:eastAsia="zh-TW"/>
              </w:rPr>
            </w:pPr>
            <w:r>
              <w:rPr>
                <w:rFonts w:hint="eastAsia"/>
                <w:szCs w:val="21"/>
                <w:lang w:eastAsia="zh-TW"/>
              </w:rPr>
              <w:t>小学生：4</w:t>
            </w:r>
            <w:r>
              <w:rPr>
                <w:szCs w:val="21"/>
                <w:lang w:eastAsia="zh-TW"/>
              </w:rPr>
              <w:t>8</w:t>
            </w:r>
            <w:r>
              <w:rPr>
                <w:rFonts w:hint="eastAsia"/>
                <w:szCs w:val="21"/>
                <w:lang w:eastAsia="zh-TW"/>
              </w:rPr>
              <w:t>時間</w:t>
            </w:r>
          </w:p>
        </w:tc>
        <w:tc>
          <w:tcPr>
            <w:tcW w:w="1837" w:type="dxa"/>
            <w:tcBorders>
              <w:right w:val="single" w:sz="12" w:space="0" w:color="auto"/>
            </w:tcBorders>
            <w:vAlign w:val="center"/>
          </w:tcPr>
          <w:p w14:paraId="1791406F" w14:textId="599F3AC6" w:rsidR="00A7393B" w:rsidRDefault="00655AB7" w:rsidP="00655AB7">
            <w:pPr>
              <w:jc w:val="center"/>
              <w:rPr>
                <w:szCs w:val="21"/>
              </w:rPr>
            </w:pPr>
            <w:r>
              <w:rPr>
                <w:rFonts w:hint="eastAsia"/>
                <w:szCs w:val="21"/>
              </w:rPr>
              <w:t>3カ月</w:t>
            </w:r>
          </w:p>
        </w:tc>
        <w:tc>
          <w:tcPr>
            <w:tcW w:w="1837" w:type="dxa"/>
            <w:tcBorders>
              <w:left w:val="single" w:sz="12" w:space="0" w:color="auto"/>
            </w:tcBorders>
            <w:vAlign w:val="center"/>
          </w:tcPr>
          <w:p w14:paraId="3A61AAA1" w14:textId="49068BA4" w:rsidR="00A7393B" w:rsidRDefault="00655AB7" w:rsidP="00655AB7">
            <w:pPr>
              <w:jc w:val="center"/>
              <w:rPr>
                <w:szCs w:val="21"/>
              </w:rPr>
            </w:pPr>
            <w:r>
              <w:rPr>
                <w:rFonts w:hint="eastAsia"/>
                <w:szCs w:val="21"/>
              </w:rPr>
              <w:t>3カ月</w:t>
            </w:r>
          </w:p>
        </w:tc>
        <w:tc>
          <w:tcPr>
            <w:tcW w:w="1838" w:type="dxa"/>
            <w:tcBorders>
              <w:right w:val="single" w:sz="12" w:space="0" w:color="auto"/>
            </w:tcBorders>
            <w:vAlign w:val="center"/>
          </w:tcPr>
          <w:p w14:paraId="4FDBC731" w14:textId="065AFE3E" w:rsidR="00A7393B" w:rsidRDefault="00655AB7" w:rsidP="00655AB7">
            <w:pPr>
              <w:jc w:val="center"/>
              <w:rPr>
                <w:szCs w:val="21"/>
              </w:rPr>
            </w:pPr>
            <w:r>
              <w:rPr>
                <w:rFonts w:hint="eastAsia"/>
                <w:szCs w:val="21"/>
              </w:rPr>
              <w:t>4</w:t>
            </w:r>
            <w:r>
              <w:rPr>
                <w:szCs w:val="21"/>
              </w:rPr>
              <w:t>8</w:t>
            </w:r>
            <w:r>
              <w:rPr>
                <w:rFonts w:hint="eastAsia"/>
                <w:szCs w:val="21"/>
              </w:rPr>
              <w:t>日</w:t>
            </w:r>
            <w:r w:rsidR="00833294">
              <w:rPr>
                <w:rFonts w:hint="eastAsia"/>
                <w:szCs w:val="21"/>
              </w:rPr>
              <w:t>⁴</w:t>
            </w:r>
          </w:p>
        </w:tc>
      </w:tr>
      <w:tr w:rsidR="00A7393B" w14:paraId="57F57E26" w14:textId="77777777" w:rsidTr="00655AB7">
        <w:tc>
          <w:tcPr>
            <w:tcW w:w="1125" w:type="dxa"/>
            <w:tcBorders>
              <w:left w:val="single" w:sz="12" w:space="0" w:color="auto"/>
              <w:right w:val="single" w:sz="12" w:space="0" w:color="auto"/>
            </w:tcBorders>
            <w:vAlign w:val="center"/>
          </w:tcPr>
          <w:p w14:paraId="5FF368F9" w14:textId="35010146" w:rsidR="00A7393B" w:rsidRDefault="00A7393B" w:rsidP="00AB4186">
            <w:pPr>
              <w:jc w:val="center"/>
              <w:rPr>
                <w:szCs w:val="21"/>
              </w:rPr>
            </w:pPr>
            <w:r>
              <w:rPr>
                <w:rFonts w:hint="eastAsia"/>
                <w:szCs w:val="21"/>
              </w:rPr>
              <w:t>指導場所</w:t>
            </w:r>
          </w:p>
        </w:tc>
        <w:tc>
          <w:tcPr>
            <w:tcW w:w="1837" w:type="dxa"/>
            <w:tcBorders>
              <w:left w:val="single" w:sz="12" w:space="0" w:color="auto"/>
            </w:tcBorders>
            <w:vAlign w:val="center"/>
          </w:tcPr>
          <w:p w14:paraId="180EF6A5" w14:textId="09093F0E" w:rsidR="00A7393B" w:rsidRDefault="00655AB7" w:rsidP="00655AB7">
            <w:pPr>
              <w:jc w:val="center"/>
              <w:rPr>
                <w:szCs w:val="21"/>
              </w:rPr>
            </w:pPr>
            <w:r>
              <w:rPr>
                <w:rFonts w:hint="eastAsia"/>
                <w:szCs w:val="21"/>
              </w:rPr>
              <w:t>在籍校</w:t>
            </w:r>
          </w:p>
        </w:tc>
        <w:tc>
          <w:tcPr>
            <w:tcW w:w="1837" w:type="dxa"/>
            <w:tcBorders>
              <w:right w:val="single" w:sz="12" w:space="0" w:color="auto"/>
            </w:tcBorders>
            <w:vAlign w:val="center"/>
          </w:tcPr>
          <w:p w14:paraId="1118D7C9" w14:textId="269F5205" w:rsidR="00A7393B" w:rsidRDefault="00655AB7" w:rsidP="00655AB7">
            <w:pPr>
              <w:jc w:val="center"/>
              <w:rPr>
                <w:szCs w:val="21"/>
              </w:rPr>
            </w:pPr>
            <w:r>
              <w:rPr>
                <w:rFonts w:hint="eastAsia"/>
                <w:szCs w:val="21"/>
              </w:rPr>
              <w:t>教育センター</w:t>
            </w:r>
          </w:p>
        </w:tc>
        <w:tc>
          <w:tcPr>
            <w:tcW w:w="1837" w:type="dxa"/>
            <w:tcBorders>
              <w:left w:val="single" w:sz="12" w:space="0" w:color="auto"/>
            </w:tcBorders>
            <w:vAlign w:val="center"/>
          </w:tcPr>
          <w:p w14:paraId="011AE435" w14:textId="2CDF8A90" w:rsidR="00A7393B" w:rsidRDefault="00655AB7" w:rsidP="00655AB7">
            <w:pPr>
              <w:jc w:val="center"/>
              <w:rPr>
                <w:szCs w:val="21"/>
              </w:rPr>
            </w:pPr>
            <w:r>
              <w:rPr>
                <w:rFonts w:hint="eastAsia"/>
                <w:szCs w:val="21"/>
              </w:rPr>
              <w:t>教育センター</w:t>
            </w:r>
          </w:p>
        </w:tc>
        <w:tc>
          <w:tcPr>
            <w:tcW w:w="1838" w:type="dxa"/>
            <w:tcBorders>
              <w:right w:val="single" w:sz="12" w:space="0" w:color="auto"/>
            </w:tcBorders>
            <w:vAlign w:val="center"/>
          </w:tcPr>
          <w:p w14:paraId="7FB182D7" w14:textId="7F50408F" w:rsidR="00A7393B" w:rsidRDefault="00655AB7" w:rsidP="00655AB7">
            <w:pPr>
              <w:jc w:val="center"/>
              <w:rPr>
                <w:szCs w:val="21"/>
              </w:rPr>
            </w:pPr>
            <w:r>
              <w:rPr>
                <w:rFonts w:hint="eastAsia"/>
                <w:szCs w:val="21"/>
              </w:rPr>
              <w:t>在籍校</w:t>
            </w:r>
          </w:p>
        </w:tc>
      </w:tr>
      <w:tr w:rsidR="00A7393B" w14:paraId="05B7A5A2" w14:textId="77777777" w:rsidTr="00655AB7">
        <w:tc>
          <w:tcPr>
            <w:tcW w:w="1125" w:type="dxa"/>
            <w:tcBorders>
              <w:left w:val="single" w:sz="12" w:space="0" w:color="auto"/>
              <w:bottom w:val="single" w:sz="12" w:space="0" w:color="auto"/>
              <w:right w:val="single" w:sz="12" w:space="0" w:color="auto"/>
            </w:tcBorders>
            <w:vAlign w:val="center"/>
          </w:tcPr>
          <w:p w14:paraId="0910FCD1" w14:textId="70AA0A75" w:rsidR="00A7393B" w:rsidRDefault="00A7393B" w:rsidP="00AB4186">
            <w:pPr>
              <w:jc w:val="center"/>
              <w:rPr>
                <w:szCs w:val="21"/>
              </w:rPr>
            </w:pPr>
            <w:r>
              <w:rPr>
                <w:rFonts w:hint="eastAsia"/>
                <w:szCs w:val="21"/>
              </w:rPr>
              <w:t>実施者</w:t>
            </w:r>
          </w:p>
        </w:tc>
        <w:tc>
          <w:tcPr>
            <w:tcW w:w="1837" w:type="dxa"/>
            <w:tcBorders>
              <w:left w:val="single" w:sz="12" w:space="0" w:color="auto"/>
              <w:bottom w:val="single" w:sz="12" w:space="0" w:color="auto"/>
            </w:tcBorders>
            <w:vAlign w:val="center"/>
          </w:tcPr>
          <w:p w14:paraId="626EC173" w14:textId="77777777" w:rsidR="00655AB7" w:rsidRDefault="00AB4186" w:rsidP="00655AB7">
            <w:pPr>
              <w:jc w:val="center"/>
              <w:rPr>
                <w:szCs w:val="21"/>
              </w:rPr>
            </w:pPr>
            <w:r>
              <w:rPr>
                <w:rFonts w:hint="eastAsia"/>
                <w:szCs w:val="21"/>
              </w:rPr>
              <w:t>母語が話せる</w:t>
            </w:r>
          </w:p>
          <w:p w14:paraId="30D95D91" w14:textId="140D6F2D" w:rsidR="00A7393B" w:rsidRDefault="00AB4186" w:rsidP="00655AB7">
            <w:pPr>
              <w:jc w:val="center"/>
              <w:rPr>
                <w:szCs w:val="21"/>
              </w:rPr>
            </w:pPr>
            <w:r>
              <w:rPr>
                <w:rFonts w:hint="eastAsia"/>
                <w:szCs w:val="21"/>
              </w:rPr>
              <w:t>日本語指導員</w:t>
            </w:r>
          </w:p>
          <w:p w14:paraId="6BBFA40F" w14:textId="67AA8717" w:rsidR="00AB4186" w:rsidRDefault="00655AB7" w:rsidP="00655AB7">
            <w:pPr>
              <w:jc w:val="center"/>
              <w:rPr>
                <w:szCs w:val="21"/>
              </w:rPr>
            </w:pPr>
            <w:r>
              <w:rPr>
                <w:rFonts w:hint="eastAsia"/>
                <w:szCs w:val="21"/>
              </w:rPr>
              <w:t>（</w:t>
            </w:r>
            <w:r w:rsidR="00AB4186">
              <w:rPr>
                <w:rFonts w:hint="eastAsia"/>
                <w:szCs w:val="21"/>
              </w:rPr>
              <w:t>教育委員会</w:t>
            </w:r>
            <w:r>
              <w:rPr>
                <w:rFonts w:hint="eastAsia"/>
                <w:szCs w:val="21"/>
              </w:rPr>
              <w:t>）</w:t>
            </w:r>
          </w:p>
        </w:tc>
        <w:tc>
          <w:tcPr>
            <w:tcW w:w="1837" w:type="dxa"/>
            <w:tcBorders>
              <w:bottom w:val="single" w:sz="12" w:space="0" w:color="auto"/>
              <w:right w:val="single" w:sz="12" w:space="0" w:color="auto"/>
            </w:tcBorders>
            <w:vAlign w:val="center"/>
          </w:tcPr>
          <w:p w14:paraId="440E86D4" w14:textId="77777777" w:rsidR="00655AB7" w:rsidRDefault="00655AB7" w:rsidP="00655AB7">
            <w:pPr>
              <w:jc w:val="center"/>
              <w:rPr>
                <w:szCs w:val="21"/>
              </w:rPr>
            </w:pPr>
            <w:r>
              <w:rPr>
                <w:rFonts w:hint="eastAsia"/>
                <w:szCs w:val="21"/>
              </w:rPr>
              <w:t>多文化共生</w:t>
            </w:r>
          </w:p>
          <w:p w14:paraId="3205B964" w14:textId="20504FB5" w:rsidR="00A7393B" w:rsidRDefault="00655AB7" w:rsidP="00655AB7">
            <w:pPr>
              <w:jc w:val="center"/>
              <w:rPr>
                <w:szCs w:val="21"/>
              </w:rPr>
            </w:pPr>
            <w:r>
              <w:rPr>
                <w:rFonts w:hint="eastAsia"/>
                <w:szCs w:val="21"/>
              </w:rPr>
              <w:t>センター東京</w:t>
            </w:r>
          </w:p>
        </w:tc>
        <w:tc>
          <w:tcPr>
            <w:tcW w:w="1837" w:type="dxa"/>
            <w:tcBorders>
              <w:left w:val="single" w:sz="12" w:space="0" w:color="auto"/>
              <w:bottom w:val="single" w:sz="12" w:space="0" w:color="auto"/>
            </w:tcBorders>
            <w:vAlign w:val="center"/>
          </w:tcPr>
          <w:p w14:paraId="2A1B3CB1" w14:textId="77777777" w:rsidR="00655AB7" w:rsidRDefault="00655AB7" w:rsidP="00655AB7">
            <w:pPr>
              <w:jc w:val="center"/>
              <w:rPr>
                <w:szCs w:val="21"/>
              </w:rPr>
            </w:pPr>
            <w:r>
              <w:rPr>
                <w:rFonts w:hint="eastAsia"/>
                <w:szCs w:val="21"/>
              </w:rPr>
              <w:t>多文化共生</w:t>
            </w:r>
          </w:p>
          <w:p w14:paraId="20A5FCC8" w14:textId="71F40EC4" w:rsidR="00A7393B" w:rsidRDefault="00655AB7" w:rsidP="00655AB7">
            <w:pPr>
              <w:jc w:val="center"/>
              <w:rPr>
                <w:szCs w:val="21"/>
              </w:rPr>
            </w:pPr>
            <w:r>
              <w:rPr>
                <w:rFonts w:hint="eastAsia"/>
                <w:szCs w:val="21"/>
              </w:rPr>
              <w:t>センター東京</w:t>
            </w:r>
          </w:p>
        </w:tc>
        <w:tc>
          <w:tcPr>
            <w:tcW w:w="1838" w:type="dxa"/>
            <w:tcBorders>
              <w:bottom w:val="single" w:sz="12" w:space="0" w:color="auto"/>
              <w:right w:val="single" w:sz="12" w:space="0" w:color="auto"/>
            </w:tcBorders>
            <w:vAlign w:val="center"/>
          </w:tcPr>
          <w:p w14:paraId="602036C0" w14:textId="4EE15783" w:rsidR="00655AB7" w:rsidRDefault="00655AB7" w:rsidP="00655AB7">
            <w:pPr>
              <w:jc w:val="center"/>
              <w:rPr>
                <w:szCs w:val="21"/>
                <w:lang w:eastAsia="zh-CN"/>
              </w:rPr>
            </w:pPr>
            <w:r>
              <w:rPr>
                <w:rFonts w:hint="eastAsia"/>
                <w:szCs w:val="21"/>
                <w:lang w:eastAsia="zh-CN"/>
              </w:rPr>
              <w:t>中国人留学生</w:t>
            </w:r>
          </w:p>
          <w:p w14:paraId="1ADF5B20" w14:textId="35D663F7" w:rsidR="00A7393B" w:rsidRDefault="00655AB7" w:rsidP="00655AB7">
            <w:pPr>
              <w:jc w:val="center"/>
              <w:rPr>
                <w:szCs w:val="21"/>
                <w:lang w:eastAsia="zh-CN"/>
              </w:rPr>
            </w:pPr>
            <w:r>
              <w:rPr>
                <w:rFonts w:hint="eastAsia"/>
                <w:szCs w:val="21"/>
                <w:lang w:eastAsia="zh-CN"/>
              </w:rPr>
              <w:t>(日中友好協会)</w:t>
            </w:r>
          </w:p>
        </w:tc>
      </w:tr>
    </w:tbl>
    <w:p w14:paraId="257799D2" w14:textId="77777777" w:rsidR="00064494" w:rsidRDefault="00064494" w:rsidP="007C2D50">
      <w:pPr>
        <w:jc w:val="left"/>
        <w:rPr>
          <w:rFonts w:asciiTheme="majorHAnsi" w:eastAsiaTheme="majorHAnsi" w:hAnsiTheme="majorHAnsi"/>
          <w:szCs w:val="21"/>
          <w:lang w:eastAsia="zh-CN"/>
        </w:rPr>
      </w:pPr>
    </w:p>
    <w:p w14:paraId="44CF4215" w14:textId="71ECD36B" w:rsidR="007C2D50" w:rsidRPr="00845FEE" w:rsidRDefault="007C2D50" w:rsidP="007C2D50">
      <w:pPr>
        <w:jc w:val="left"/>
        <w:rPr>
          <w:rFonts w:ascii="游ゴシック" w:eastAsia="游ゴシック" w:hAnsi="游ゴシック"/>
          <w:szCs w:val="21"/>
        </w:rPr>
      </w:pPr>
      <w:r w:rsidRPr="00845FEE">
        <w:rPr>
          <w:rFonts w:ascii="游ゴシック" w:eastAsia="游ゴシック" w:hAnsi="游ゴシック" w:hint="eastAsia"/>
          <w:szCs w:val="21"/>
        </w:rPr>
        <w:t>（２）「通室による初期指導（通室）」と「補充学習指導（通級）」</w:t>
      </w:r>
    </w:p>
    <w:p w14:paraId="62ECC122" w14:textId="1DA1E571" w:rsidR="007C2D50" w:rsidRPr="007C2D50" w:rsidRDefault="007C2D50" w:rsidP="007C2D50">
      <w:pPr>
        <w:ind w:firstLineChars="100" w:firstLine="210"/>
        <w:rPr>
          <w:szCs w:val="21"/>
        </w:rPr>
      </w:pPr>
      <w:r w:rsidRPr="007C2D50">
        <w:rPr>
          <w:rFonts w:hint="eastAsia"/>
          <w:szCs w:val="21"/>
        </w:rPr>
        <w:t>多文化共生センター東京では、</w:t>
      </w:r>
      <w:r w:rsidR="007C542F">
        <w:rPr>
          <w:rFonts w:hint="eastAsia"/>
          <w:szCs w:val="21"/>
        </w:rPr>
        <w:t>「</w:t>
      </w:r>
      <w:r w:rsidRPr="007C2D50">
        <w:rPr>
          <w:rFonts w:hint="eastAsia"/>
          <w:szCs w:val="21"/>
        </w:rPr>
        <w:t>ハートフル</w:t>
      </w:r>
      <w:r w:rsidR="007C542F">
        <w:rPr>
          <w:rFonts w:hint="eastAsia"/>
          <w:szCs w:val="21"/>
        </w:rPr>
        <w:t>」</w:t>
      </w:r>
      <w:r w:rsidRPr="007C2D50">
        <w:rPr>
          <w:rFonts w:hint="eastAsia"/>
          <w:szCs w:val="21"/>
        </w:rPr>
        <w:t>のうち「通室による初期指導（通室）」（以下、</w:t>
      </w:r>
      <w:r w:rsidR="007C542F">
        <w:rPr>
          <w:rFonts w:hint="eastAsia"/>
          <w:szCs w:val="21"/>
        </w:rPr>
        <w:t>「</w:t>
      </w:r>
      <w:r w:rsidRPr="007C2D50">
        <w:rPr>
          <w:rFonts w:hint="eastAsia"/>
          <w:szCs w:val="21"/>
        </w:rPr>
        <w:t>通室</w:t>
      </w:r>
      <w:r w:rsidR="007C542F">
        <w:rPr>
          <w:rFonts w:hint="eastAsia"/>
          <w:szCs w:val="21"/>
        </w:rPr>
        <w:t>」</w:t>
      </w:r>
      <w:r w:rsidRPr="007C2D50">
        <w:rPr>
          <w:rFonts w:hint="eastAsia"/>
          <w:szCs w:val="21"/>
        </w:rPr>
        <w:t>）と「補充学習指導（通級）」（以下、</w:t>
      </w:r>
      <w:r w:rsidR="007C542F">
        <w:rPr>
          <w:rFonts w:hint="eastAsia"/>
          <w:szCs w:val="21"/>
        </w:rPr>
        <w:t>「</w:t>
      </w:r>
      <w:r w:rsidRPr="007C2D50">
        <w:rPr>
          <w:rFonts w:hint="eastAsia"/>
          <w:szCs w:val="21"/>
        </w:rPr>
        <w:t>補充</w:t>
      </w:r>
      <w:r w:rsidR="007C542F">
        <w:rPr>
          <w:rFonts w:hint="eastAsia"/>
          <w:szCs w:val="21"/>
        </w:rPr>
        <w:t>」</w:t>
      </w:r>
      <w:r w:rsidRPr="007C2D50">
        <w:rPr>
          <w:rFonts w:hint="eastAsia"/>
          <w:szCs w:val="21"/>
        </w:rPr>
        <w:t>）を協働事業として担っている。</w:t>
      </w:r>
    </w:p>
    <w:p w14:paraId="6E3ADAE7" w14:textId="77777777" w:rsidR="007C2D50" w:rsidRPr="00D222A7" w:rsidRDefault="007C2D50" w:rsidP="007C2D50">
      <w:pPr>
        <w:jc w:val="left"/>
        <w:rPr>
          <w:rFonts w:asciiTheme="majorHAnsi" w:eastAsiaTheme="majorHAnsi" w:hAnsiTheme="majorHAnsi"/>
          <w:szCs w:val="21"/>
        </w:rPr>
      </w:pPr>
    </w:p>
    <w:p w14:paraId="5E26F3C6" w14:textId="2FE15FF9" w:rsidR="007C2D50" w:rsidRPr="00845FEE" w:rsidRDefault="007C2D50" w:rsidP="007C2D50">
      <w:pPr>
        <w:jc w:val="left"/>
        <w:rPr>
          <w:rFonts w:eastAsiaTheme="minorHAnsi"/>
          <w:szCs w:val="21"/>
        </w:rPr>
      </w:pPr>
      <w:r w:rsidRPr="00845FEE">
        <w:rPr>
          <w:rFonts w:eastAsiaTheme="minorHAnsi" w:hint="eastAsia"/>
          <w:szCs w:val="21"/>
        </w:rPr>
        <w:t>①「通室」における指導の流れや連携の実態</w:t>
      </w:r>
    </w:p>
    <w:p w14:paraId="443C9467" w14:textId="3AE44ADF" w:rsidR="007C2D50" w:rsidRPr="007C2D50" w:rsidRDefault="007C2D50" w:rsidP="007C2D50">
      <w:pPr>
        <w:rPr>
          <w:szCs w:val="21"/>
        </w:rPr>
      </w:pPr>
      <w:r>
        <w:rPr>
          <w:rFonts w:hint="eastAsia"/>
          <w:szCs w:val="21"/>
        </w:rPr>
        <w:t xml:space="preserve">　</w:t>
      </w:r>
      <w:r w:rsidRPr="007C2D50">
        <w:rPr>
          <w:rFonts w:hint="eastAsia"/>
          <w:szCs w:val="21"/>
        </w:rPr>
        <w:t>区内の中学校に編入した生徒は、中学校の判断や保護者の希望により制度の利用を学務課に申請する。学務課による決定がなされると、多文化共生センター東京へ決定通知書が送られる。多文化共生センター東京と中学校が協議し、当該生徒の指導開始日を定める。指導開始初日は、</w:t>
      </w:r>
      <w:r w:rsidR="002A4757">
        <w:rPr>
          <w:rFonts w:hint="eastAsia"/>
          <w:szCs w:val="21"/>
        </w:rPr>
        <w:t>事業の窓口である</w:t>
      </w:r>
      <w:r w:rsidRPr="007C2D50">
        <w:rPr>
          <w:rFonts w:hint="eastAsia"/>
          <w:szCs w:val="21"/>
        </w:rPr>
        <w:t>副校長や</w:t>
      </w:r>
      <w:r w:rsidR="002A4757" w:rsidRPr="007C2D50">
        <w:rPr>
          <w:rFonts w:hint="eastAsia"/>
          <w:szCs w:val="21"/>
        </w:rPr>
        <w:t>校内の日本語指導担当教員</w:t>
      </w:r>
      <w:r w:rsidR="002A4757">
        <w:rPr>
          <w:rFonts w:hint="eastAsia"/>
          <w:szCs w:val="21"/>
        </w:rPr>
        <w:t>、学級</w:t>
      </w:r>
      <w:r w:rsidRPr="007C2D50">
        <w:rPr>
          <w:rFonts w:hint="eastAsia"/>
          <w:szCs w:val="21"/>
        </w:rPr>
        <w:t>担任</w:t>
      </w:r>
      <w:r w:rsidR="002A4757">
        <w:rPr>
          <w:rFonts w:hint="eastAsia"/>
          <w:szCs w:val="21"/>
        </w:rPr>
        <w:t>等が</w:t>
      </w:r>
      <w:r w:rsidRPr="007C2D50">
        <w:rPr>
          <w:rFonts w:hint="eastAsia"/>
          <w:szCs w:val="21"/>
        </w:rPr>
        <w:t>指導場所である教育センターへ</w:t>
      </w:r>
      <w:r w:rsidR="005D465B">
        <w:rPr>
          <w:rFonts w:hint="eastAsia"/>
          <w:szCs w:val="21"/>
        </w:rPr>
        <w:t>生徒を</w:t>
      </w:r>
      <w:r w:rsidRPr="007C2D50">
        <w:rPr>
          <w:rFonts w:hint="eastAsia"/>
          <w:szCs w:val="21"/>
        </w:rPr>
        <w:t>引率する。</w:t>
      </w:r>
    </w:p>
    <w:p w14:paraId="7491F8DB" w14:textId="22D411F1" w:rsidR="007528AB" w:rsidRPr="007C2D50" w:rsidRDefault="007C2D50" w:rsidP="007C2D50">
      <w:pPr>
        <w:rPr>
          <w:szCs w:val="21"/>
        </w:rPr>
      </w:pPr>
      <w:r w:rsidRPr="007C2D50">
        <w:rPr>
          <w:rFonts w:hint="eastAsia"/>
          <w:szCs w:val="21"/>
        </w:rPr>
        <w:t xml:space="preserve">　「通室」</w:t>
      </w:r>
      <w:r w:rsidR="007C542F">
        <w:rPr>
          <w:rFonts w:hint="eastAsia"/>
          <w:szCs w:val="21"/>
        </w:rPr>
        <w:t>の指導</w:t>
      </w:r>
      <w:r w:rsidRPr="007C2D50">
        <w:rPr>
          <w:rFonts w:hint="eastAsia"/>
          <w:szCs w:val="21"/>
        </w:rPr>
        <w:t>が開始され</w:t>
      </w:r>
      <w:r w:rsidR="005D465B">
        <w:rPr>
          <w:rFonts w:hint="eastAsia"/>
          <w:szCs w:val="21"/>
        </w:rPr>
        <w:t>ると</w:t>
      </w:r>
      <w:r w:rsidRPr="007C2D50">
        <w:rPr>
          <w:rFonts w:hint="eastAsia"/>
          <w:szCs w:val="21"/>
        </w:rPr>
        <w:t>、当該生徒は登校後に火曜日から金曜日までの週４日</w:t>
      </w:r>
      <w:r w:rsidRPr="007C2D50">
        <w:rPr>
          <w:szCs w:val="21"/>
        </w:rPr>
        <w:t>9</w:t>
      </w:r>
      <w:r w:rsidRPr="007C2D50">
        <w:rPr>
          <w:rFonts w:hint="eastAsia"/>
          <w:szCs w:val="21"/>
        </w:rPr>
        <w:t>時から１２時まで</w:t>
      </w:r>
      <w:r w:rsidR="00553F73">
        <w:rPr>
          <w:rFonts w:hint="eastAsia"/>
          <w:szCs w:val="21"/>
        </w:rPr>
        <w:t>の授業を</w:t>
      </w:r>
      <w:r w:rsidRPr="007C2D50">
        <w:rPr>
          <w:rFonts w:hint="eastAsia"/>
          <w:szCs w:val="21"/>
        </w:rPr>
        <w:t>3カ月間に渡</w:t>
      </w:r>
      <w:r w:rsidR="00553F73">
        <w:rPr>
          <w:rFonts w:hint="eastAsia"/>
          <w:szCs w:val="21"/>
        </w:rPr>
        <w:t>って</w:t>
      </w:r>
      <w:r w:rsidRPr="007C2D50">
        <w:rPr>
          <w:rFonts w:hint="eastAsia"/>
          <w:szCs w:val="21"/>
        </w:rPr>
        <w:t>教育センターへ通い日本語指導を受ける。指導が終わると、中学校へ戻り給食を</w:t>
      </w:r>
      <w:r w:rsidR="00F472C5">
        <w:rPr>
          <w:rFonts w:hint="eastAsia"/>
          <w:szCs w:val="21"/>
        </w:rPr>
        <w:t>とり</w:t>
      </w:r>
      <w:r w:rsidRPr="007C2D50">
        <w:rPr>
          <w:rFonts w:hint="eastAsia"/>
          <w:szCs w:val="21"/>
        </w:rPr>
        <w:t>、午後は中学校で授業を受ける。</w:t>
      </w:r>
      <w:r w:rsidR="00553F73">
        <w:rPr>
          <w:rFonts w:hint="eastAsia"/>
          <w:szCs w:val="21"/>
        </w:rPr>
        <w:t>指導期間中</w:t>
      </w:r>
      <w:r w:rsidRPr="007C2D50">
        <w:rPr>
          <w:rFonts w:hint="eastAsia"/>
          <w:szCs w:val="21"/>
        </w:rPr>
        <w:t>、</w:t>
      </w:r>
      <w:r w:rsidR="00553F73">
        <w:rPr>
          <w:rFonts w:hint="eastAsia"/>
          <w:szCs w:val="21"/>
        </w:rPr>
        <w:t>指導員は、</w:t>
      </w:r>
      <w:r w:rsidRPr="007C2D50">
        <w:rPr>
          <w:rFonts w:hint="eastAsia"/>
          <w:szCs w:val="21"/>
        </w:rPr>
        <w:t>中学校と学校行事のスケジュールや生徒の欠席、指導期間終了等について電話でやりとりを行う。</w:t>
      </w:r>
    </w:p>
    <w:p w14:paraId="1F9A458C" w14:textId="44BA2FA8" w:rsidR="007C2D50" w:rsidRDefault="007528AB" w:rsidP="007C2D50">
      <w:pPr>
        <w:rPr>
          <w:szCs w:val="21"/>
        </w:rPr>
      </w:pPr>
      <w:r>
        <w:rPr>
          <w:rFonts w:hint="eastAsia"/>
          <w:szCs w:val="21"/>
        </w:rPr>
        <w:t xml:space="preserve">　「通室」の生徒たちは、ひらがな・カタカナが全くわからない状態から始まることが多く、３カ月間の指導を通し、文字の読み書きやサバイバル日本語等を身に付けていく。</w:t>
      </w:r>
    </w:p>
    <w:p w14:paraId="74F9A41E" w14:textId="77777777" w:rsidR="007528AB" w:rsidRPr="007528AB" w:rsidRDefault="007528AB" w:rsidP="007C2D50">
      <w:pPr>
        <w:rPr>
          <w:szCs w:val="21"/>
        </w:rPr>
      </w:pPr>
    </w:p>
    <w:p w14:paraId="263DF7C9" w14:textId="23464B11" w:rsidR="007C2D50" w:rsidRPr="00845FEE" w:rsidRDefault="007C2D50" w:rsidP="007C2D50">
      <w:pPr>
        <w:jc w:val="left"/>
        <w:rPr>
          <w:rFonts w:eastAsiaTheme="minorHAnsi"/>
          <w:szCs w:val="21"/>
        </w:rPr>
      </w:pPr>
      <w:r w:rsidRPr="00845FEE">
        <w:rPr>
          <w:rFonts w:eastAsiaTheme="minorHAnsi" w:hint="eastAsia"/>
          <w:szCs w:val="21"/>
        </w:rPr>
        <w:t>②「補充」における指導の流れや連携の実態</w:t>
      </w:r>
    </w:p>
    <w:p w14:paraId="5FC5519F" w14:textId="0CB1BA5A" w:rsidR="007C2D50" w:rsidRPr="007C2D50" w:rsidRDefault="007C2D50" w:rsidP="007C2D50">
      <w:pPr>
        <w:rPr>
          <w:szCs w:val="21"/>
        </w:rPr>
      </w:pPr>
      <w:r w:rsidRPr="007C2D50">
        <w:rPr>
          <w:rFonts w:hint="eastAsia"/>
          <w:szCs w:val="21"/>
        </w:rPr>
        <w:t xml:space="preserve">　初期日本語指導が終了した小学校高学年児童と中学生は、希望すれば「補充」を受けることができる。「通室」同様、学校を通し学務課へ申請する。多文化共生センター東京は決定通知書を受け取ると、学校及び保護者へ</w:t>
      </w:r>
      <w:r w:rsidR="005D465B">
        <w:rPr>
          <w:rFonts w:hint="eastAsia"/>
          <w:szCs w:val="21"/>
        </w:rPr>
        <w:t>指導開始の</w:t>
      </w:r>
      <w:r w:rsidRPr="007C2D50">
        <w:rPr>
          <w:rFonts w:hint="eastAsia"/>
          <w:szCs w:val="21"/>
        </w:rPr>
        <w:t>連絡</w:t>
      </w:r>
      <w:r w:rsidR="005D465B">
        <w:rPr>
          <w:rFonts w:hint="eastAsia"/>
          <w:szCs w:val="21"/>
        </w:rPr>
        <w:t>を行う</w:t>
      </w:r>
      <w:r w:rsidRPr="007C2D50">
        <w:rPr>
          <w:rFonts w:hint="eastAsia"/>
          <w:szCs w:val="21"/>
        </w:rPr>
        <w:t>。</w:t>
      </w:r>
    </w:p>
    <w:p w14:paraId="2FD92C36" w14:textId="77DEA252" w:rsidR="007C2D50" w:rsidRDefault="007C2D50" w:rsidP="007C2D50">
      <w:pPr>
        <w:rPr>
          <w:szCs w:val="21"/>
        </w:rPr>
      </w:pPr>
      <w:r w:rsidRPr="007C2D50">
        <w:rPr>
          <w:rFonts w:hint="eastAsia"/>
          <w:szCs w:val="21"/>
        </w:rPr>
        <w:t xml:space="preserve">　指導は週３日1</w:t>
      </w:r>
      <w:r w:rsidRPr="007C2D50">
        <w:rPr>
          <w:szCs w:val="21"/>
        </w:rPr>
        <w:t>7</w:t>
      </w:r>
      <w:r w:rsidRPr="007C2D50">
        <w:rPr>
          <w:rFonts w:hint="eastAsia"/>
          <w:szCs w:val="21"/>
        </w:rPr>
        <w:t>時半から1</w:t>
      </w:r>
      <w:r w:rsidRPr="007C2D50">
        <w:rPr>
          <w:szCs w:val="21"/>
        </w:rPr>
        <w:t>9</w:t>
      </w:r>
      <w:r w:rsidRPr="007C2D50">
        <w:rPr>
          <w:rFonts w:hint="eastAsia"/>
          <w:szCs w:val="21"/>
        </w:rPr>
        <w:t>時半まで3カ月間に渡り、教育センターで行われる。保護者には都合がつく限り、指導開始初日に面談をお願いしている。その後は、生徒の体調不良や出欠席、指導期間終了等について電話で保護者とやりとりを行う。指導期間終了時には在籍中学校へも電話で</w:t>
      </w:r>
      <w:r w:rsidR="000D381E">
        <w:rPr>
          <w:rFonts w:hint="eastAsia"/>
          <w:szCs w:val="21"/>
        </w:rPr>
        <w:t>指導が終了したことを報告している</w:t>
      </w:r>
      <w:r w:rsidRPr="007C2D50">
        <w:rPr>
          <w:rFonts w:hint="eastAsia"/>
          <w:szCs w:val="21"/>
        </w:rPr>
        <w:t>。</w:t>
      </w:r>
    </w:p>
    <w:p w14:paraId="695C0D33" w14:textId="608A88F8" w:rsidR="007528AB" w:rsidRDefault="007528AB" w:rsidP="007C2D50">
      <w:pPr>
        <w:rPr>
          <w:szCs w:val="21"/>
        </w:rPr>
      </w:pPr>
      <w:r>
        <w:rPr>
          <w:rFonts w:hint="eastAsia"/>
          <w:szCs w:val="21"/>
        </w:rPr>
        <w:t xml:space="preserve">　初期指導を終え「補充」に来る児童生徒たちは習熟度に個人差があり、３</w:t>
      </w:r>
      <w:r w:rsidR="00022346">
        <w:rPr>
          <w:rFonts w:hint="eastAsia"/>
          <w:szCs w:val="21"/>
        </w:rPr>
        <w:t>カ</w:t>
      </w:r>
      <w:r>
        <w:rPr>
          <w:rFonts w:hint="eastAsia"/>
          <w:szCs w:val="21"/>
        </w:rPr>
        <w:t>月後の到達度は異なるが、基礎文型や作文</w:t>
      </w:r>
      <w:r w:rsidR="007F790E">
        <w:rPr>
          <w:rFonts w:hint="eastAsia"/>
          <w:szCs w:val="21"/>
        </w:rPr>
        <w:t>・</w:t>
      </w:r>
      <w:r>
        <w:rPr>
          <w:rFonts w:hint="eastAsia"/>
          <w:szCs w:val="21"/>
        </w:rPr>
        <w:t>読解等の技能別日本語の</w:t>
      </w:r>
      <w:r w:rsidR="007F790E">
        <w:rPr>
          <w:rFonts w:hint="eastAsia"/>
          <w:szCs w:val="21"/>
        </w:rPr>
        <w:t>習得</w:t>
      </w:r>
      <w:r>
        <w:rPr>
          <w:rFonts w:hint="eastAsia"/>
          <w:szCs w:val="21"/>
        </w:rPr>
        <w:t>を通し、</w:t>
      </w:r>
      <w:r w:rsidR="007F790E">
        <w:rPr>
          <w:rFonts w:hint="eastAsia"/>
          <w:szCs w:val="21"/>
        </w:rPr>
        <w:t>学校の授業に参加できるよう日本語力の向上を目指している。</w:t>
      </w:r>
    </w:p>
    <w:p w14:paraId="6964ABAD" w14:textId="77777777" w:rsidR="007C542F" w:rsidRPr="00022346" w:rsidRDefault="007C542F" w:rsidP="007C2D50">
      <w:pPr>
        <w:rPr>
          <w:szCs w:val="21"/>
        </w:rPr>
      </w:pPr>
    </w:p>
    <w:p w14:paraId="3981D93A" w14:textId="189D35DF" w:rsidR="007C2D50" w:rsidRPr="001A0431" w:rsidRDefault="007C2D50" w:rsidP="007C2D50">
      <w:pPr>
        <w:rPr>
          <w:szCs w:val="21"/>
        </w:rPr>
      </w:pPr>
      <w:r w:rsidRPr="007C2D50">
        <w:rPr>
          <w:rFonts w:hint="eastAsia"/>
          <w:szCs w:val="21"/>
        </w:rPr>
        <w:t xml:space="preserve">　</w:t>
      </w:r>
      <w:r w:rsidR="007F790E">
        <w:rPr>
          <w:rFonts w:hint="eastAsia"/>
          <w:szCs w:val="21"/>
        </w:rPr>
        <w:t>以上のように、</w:t>
      </w:r>
      <w:r w:rsidRPr="007C2D50">
        <w:rPr>
          <w:rFonts w:hint="eastAsia"/>
          <w:szCs w:val="21"/>
        </w:rPr>
        <w:t>「通室」は</w:t>
      </w:r>
      <w:r w:rsidR="00623230">
        <w:rPr>
          <w:rFonts w:hint="eastAsia"/>
          <w:szCs w:val="21"/>
        </w:rPr>
        <w:t>教育課程の中で行われる指導であるため</w:t>
      </w:r>
      <w:r w:rsidRPr="007C2D50">
        <w:rPr>
          <w:rFonts w:hint="eastAsia"/>
          <w:szCs w:val="21"/>
        </w:rPr>
        <w:t>在籍中学校と、「補充」は</w:t>
      </w:r>
      <w:r w:rsidR="00623230">
        <w:rPr>
          <w:rFonts w:hint="eastAsia"/>
          <w:szCs w:val="21"/>
        </w:rPr>
        <w:t>放課後の支援であるため</w:t>
      </w:r>
      <w:r w:rsidRPr="007C2D50">
        <w:rPr>
          <w:rFonts w:hint="eastAsia"/>
          <w:szCs w:val="21"/>
        </w:rPr>
        <w:t>保護者と、</w:t>
      </w:r>
      <w:r w:rsidR="00623230">
        <w:rPr>
          <w:rFonts w:hint="eastAsia"/>
          <w:szCs w:val="21"/>
        </w:rPr>
        <w:t>それぞれ</w:t>
      </w:r>
      <w:r w:rsidRPr="007C2D50">
        <w:rPr>
          <w:rFonts w:hint="eastAsia"/>
          <w:szCs w:val="21"/>
        </w:rPr>
        <w:t>必要に応じて連絡を取り合</w:t>
      </w:r>
      <w:r w:rsidR="00252E06">
        <w:rPr>
          <w:rFonts w:hint="eastAsia"/>
          <w:szCs w:val="21"/>
        </w:rPr>
        <w:t>うこ</w:t>
      </w:r>
      <w:r w:rsidR="00252E06" w:rsidRPr="00EA26E4">
        <w:rPr>
          <w:rFonts w:hint="eastAsia"/>
          <w:szCs w:val="21"/>
        </w:rPr>
        <w:t>とを基本として、</w:t>
      </w:r>
      <w:r w:rsidRPr="00EA26E4">
        <w:rPr>
          <w:rFonts w:hint="eastAsia"/>
          <w:szCs w:val="21"/>
        </w:rPr>
        <w:t>指導が円滑に進むよう心掛けている。</w:t>
      </w:r>
      <w:r w:rsidR="00730499" w:rsidRPr="00EA26E4">
        <w:rPr>
          <w:rFonts w:hint="eastAsia"/>
          <w:szCs w:val="21"/>
        </w:rPr>
        <w:t>また、年度末には一年間の振り返りを</w:t>
      </w:r>
      <w:r w:rsidR="00730499">
        <w:rPr>
          <w:rFonts w:hint="eastAsia"/>
          <w:szCs w:val="21"/>
        </w:rPr>
        <w:t>目的とし、各学校への訪問を行ってきた。</w:t>
      </w:r>
    </w:p>
    <w:p w14:paraId="45775618" w14:textId="77777777" w:rsidR="007C2D50" w:rsidRPr="00065E1A" w:rsidRDefault="007C2D50" w:rsidP="007C2D50">
      <w:pPr>
        <w:rPr>
          <w:szCs w:val="21"/>
        </w:rPr>
      </w:pPr>
    </w:p>
    <w:p w14:paraId="0E2EB043" w14:textId="765481E3" w:rsidR="007C2D50" w:rsidRPr="00845FEE" w:rsidRDefault="007C2D50" w:rsidP="007C2D50">
      <w:pPr>
        <w:jc w:val="left"/>
        <w:rPr>
          <w:rFonts w:ascii="游ゴシック" w:eastAsia="游ゴシック" w:hAnsi="游ゴシック"/>
          <w:szCs w:val="21"/>
        </w:rPr>
      </w:pPr>
      <w:r w:rsidRPr="00845FEE">
        <w:rPr>
          <w:rFonts w:ascii="游ゴシック" w:eastAsia="游ゴシック" w:hAnsi="游ゴシック" w:hint="eastAsia"/>
          <w:szCs w:val="21"/>
        </w:rPr>
        <w:t>（３）荒川区の帰国児童生徒及び外国人児童生徒の</w:t>
      </w:r>
      <w:r w:rsidR="00423084" w:rsidRPr="00845FEE">
        <w:rPr>
          <w:rFonts w:ascii="游ゴシック" w:eastAsia="游ゴシック" w:hAnsi="游ゴシック" w:hint="eastAsia"/>
          <w:szCs w:val="21"/>
        </w:rPr>
        <w:t>変遷</w:t>
      </w:r>
    </w:p>
    <w:p w14:paraId="302CB024" w14:textId="0ADC63DD" w:rsidR="007C2D50" w:rsidRDefault="007C2D50" w:rsidP="007C2D50">
      <w:pPr>
        <w:jc w:val="left"/>
        <w:rPr>
          <w:szCs w:val="21"/>
        </w:rPr>
      </w:pPr>
      <w:r>
        <w:rPr>
          <w:rFonts w:asciiTheme="majorHAnsi" w:eastAsiaTheme="majorHAnsi" w:hAnsiTheme="majorHAnsi" w:hint="eastAsia"/>
          <w:szCs w:val="21"/>
        </w:rPr>
        <w:t xml:space="preserve">　</w:t>
      </w:r>
      <w:r w:rsidRPr="008B7E79">
        <w:rPr>
          <w:rFonts w:hint="eastAsia"/>
          <w:szCs w:val="21"/>
        </w:rPr>
        <w:t>表</w:t>
      </w:r>
      <w:r>
        <w:rPr>
          <w:rFonts w:hint="eastAsia"/>
          <w:szCs w:val="21"/>
        </w:rPr>
        <w:t>１、２</w:t>
      </w:r>
      <w:r w:rsidRPr="008B7E79">
        <w:rPr>
          <w:rFonts w:hint="eastAsia"/>
          <w:szCs w:val="21"/>
        </w:rPr>
        <w:t>は学校基本統計より</w:t>
      </w:r>
      <w:r w:rsidRPr="00B56029">
        <w:rPr>
          <w:rFonts w:hint="eastAsia"/>
          <w:szCs w:val="21"/>
        </w:rPr>
        <w:t>荒川区の</w:t>
      </w:r>
      <w:r>
        <w:rPr>
          <w:rFonts w:hint="eastAsia"/>
          <w:szCs w:val="21"/>
        </w:rPr>
        <w:t>帰国児童生徒</w:t>
      </w:r>
      <w:r w:rsidRPr="00EA26E4">
        <w:rPr>
          <w:rFonts w:hint="eastAsia"/>
          <w:szCs w:val="21"/>
        </w:rPr>
        <w:t>数</w:t>
      </w:r>
      <w:r w:rsidR="00D613AD" w:rsidRPr="00EA26E4">
        <w:rPr>
          <w:rFonts w:hint="eastAsia"/>
          <w:szCs w:val="21"/>
        </w:rPr>
        <w:t>⁵</w:t>
      </w:r>
      <w:r>
        <w:rPr>
          <w:rFonts w:hint="eastAsia"/>
          <w:szCs w:val="21"/>
        </w:rPr>
        <w:t>及び外国人児童生徒数の変化をまとめたものである。</w:t>
      </w:r>
    </w:p>
    <w:p w14:paraId="3D6E1897" w14:textId="77777777" w:rsidR="007C2D50" w:rsidRPr="00891B1D" w:rsidRDefault="007C2D50" w:rsidP="007C2D50">
      <w:pPr>
        <w:jc w:val="left"/>
        <w:rPr>
          <w:szCs w:val="21"/>
        </w:rPr>
      </w:pPr>
    </w:p>
    <w:p w14:paraId="43B22595" w14:textId="77777777" w:rsidR="007C2D50" w:rsidRDefault="007C2D50" w:rsidP="007C2D50">
      <w:pPr>
        <w:jc w:val="left"/>
        <w:rPr>
          <w:szCs w:val="21"/>
        </w:rPr>
      </w:pPr>
      <w:r>
        <w:rPr>
          <w:rFonts w:hint="eastAsia"/>
          <w:szCs w:val="21"/>
        </w:rPr>
        <w:t xml:space="preserve">表１　</w:t>
      </w:r>
      <w:r w:rsidRPr="00B56029">
        <w:rPr>
          <w:rFonts w:hint="eastAsia"/>
          <w:szCs w:val="21"/>
        </w:rPr>
        <w:t>荒川区の</w:t>
      </w:r>
      <w:r>
        <w:rPr>
          <w:rFonts w:hint="eastAsia"/>
          <w:szCs w:val="21"/>
        </w:rPr>
        <w:t>帰国児童生徒数の推移</w:t>
      </w:r>
    </w:p>
    <w:tbl>
      <w:tblPr>
        <w:tblStyle w:val="a8"/>
        <w:tblW w:w="8500" w:type="dxa"/>
        <w:tblLook w:val="04A0" w:firstRow="1" w:lastRow="0" w:firstColumn="1" w:lastColumn="0" w:noHBand="0" w:noVBand="1"/>
      </w:tblPr>
      <w:tblGrid>
        <w:gridCol w:w="1555"/>
        <w:gridCol w:w="992"/>
        <w:gridCol w:w="992"/>
        <w:gridCol w:w="992"/>
        <w:gridCol w:w="992"/>
        <w:gridCol w:w="992"/>
        <w:gridCol w:w="992"/>
        <w:gridCol w:w="993"/>
      </w:tblGrid>
      <w:tr w:rsidR="007C2D50" w14:paraId="24864160" w14:textId="77777777" w:rsidTr="007E7E4D">
        <w:tc>
          <w:tcPr>
            <w:tcW w:w="1555" w:type="dxa"/>
          </w:tcPr>
          <w:p w14:paraId="24589EF8" w14:textId="77777777" w:rsidR="007C2D50" w:rsidRDefault="007C2D50" w:rsidP="00C2071D">
            <w:pPr>
              <w:spacing w:line="276" w:lineRule="auto"/>
              <w:jc w:val="left"/>
              <w:rPr>
                <w:szCs w:val="21"/>
              </w:rPr>
            </w:pPr>
            <w:r w:rsidRPr="00430DA7">
              <w:rPr>
                <w:rFonts w:hint="eastAsia"/>
                <w:sz w:val="18"/>
                <w:szCs w:val="18"/>
              </w:rPr>
              <w:t>帰国児童生徒数</w:t>
            </w:r>
          </w:p>
        </w:tc>
        <w:tc>
          <w:tcPr>
            <w:tcW w:w="992" w:type="dxa"/>
          </w:tcPr>
          <w:p w14:paraId="76D761C3" w14:textId="77777777" w:rsidR="007C2D50" w:rsidRDefault="007C2D50" w:rsidP="00C2071D">
            <w:pPr>
              <w:spacing w:line="276" w:lineRule="auto"/>
              <w:jc w:val="center"/>
              <w:rPr>
                <w:szCs w:val="21"/>
              </w:rPr>
            </w:pPr>
            <w:r>
              <w:rPr>
                <w:rFonts w:hint="eastAsia"/>
                <w:szCs w:val="21"/>
              </w:rPr>
              <w:t>2</w:t>
            </w:r>
            <w:r>
              <w:rPr>
                <w:szCs w:val="21"/>
              </w:rPr>
              <w:t>013</w:t>
            </w:r>
            <w:r>
              <w:rPr>
                <w:rFonts w:hint="eastAsia"/>
                <w:szCs w:val="21"/>
              </w:rPr>
              <w:t>年</w:t>
            </w:r>
          </w:p>
        </w:tc>
        <w:tc>
          <w:tcPr>
            <w:tcW w:w="992" w:type="dxa"/>
          </w:tcPr>
          <w:p w14:paraId="3FCE7598" w14:textId="77777777" w:rsidR="007C2D50" w:rsidRDefault="007C2D50" w:rsidP="00C2071D">
            <w:pPr>
              <w:spacing w:line="276" w:lineRule="auto"/>
              <w:jc w:val="center"/>
              <w:rPr>
                <w:szCs w:val="21"/>
              </w:rPr>
            </w:pPr>
            <w:r>
              <w:rPr>
                <w:rFonts w:hint="eastAsia"/>
                <w:szCs w:val="21"/>
              </w:rPr>
              <w:t>2</w:t>
            </w:r>
            <w:r>
              <w:rPr>
                <w:szCs w:val="21"/>
              </w:rPr>
              <w:t>014</w:t>
            </w:r>
            <w:r>
              <w:rPr>
                <w:rFonts w:hint="eastAsia"/>
                <w:szCs w:val="21"/>
              </w:rPr>
              <w:t>年</w:t>
            </w:r>
          </w:p>
        </w:tc>
        <w:tc>
          <w:tcPr>
            <w:tcW w:w="992" w:type="dxa"/>
          </w:tcPr>
          <w:p w14:paraId="6E821684" w14:textId="77777777" w:rsidR="007C2D50" w:rsidRDefault="007C2D50" w:rsidP="00C2071D">
            <w:pPr>
              <w:spacing w:line="276" w:lineRule="auto"/>
              <w:jc w:val="center"/>
              <w:rPr>
                <w:szCs w:val="21"/>
              </w:rPr>
            </w:pPr>
            <w:r>
              <w:rPr>
                <w:rFonts w:hint="eastAsia"/>
                <w:szCs w:val="21"/>
              </w:rPr>
              <w:t>2</w:t>
            </w:r>
            <w:r>
              <w:rPr>
                <w:szCs w:val="21"/>
              </w:rPr>
              <w:t>015</w:t>
            </w:r>
            <w:r>
              <w:rPr>
                <w:rFonts w:hint="eastAsia"/>
                <w:szCs w:val="21"/>
              </w:rPr>
              <w:t>年</w:t>
            </w:r>
          </w:p>
        </w:tc>
        <w:tc>
          <w:tcPr>
            <w:tcW w:w="992" w:type="dxa"/>
          </w:tcPr>
          <w:p w14:paraId="0FA6BF0A" w14:textId="77777777" w:rsidR="007C2D50" w:rsidRDefault="007C2D50" w:rsidP="00C2071D">
            <w:pPr>
              <w:spacing w:line="276" w:lineRule="auto"/>
              <w:jc w:val="center"/>
              <w:rPr>
                <w:szCs w:val="21"/>
              </w:rPr>
            </w:pPr>
            <w:r>
              <w:rPr>
                <w:rFonts w:hint="eastAsia"/>
                <w:szCs w:val="21"/>
              </w:rPr>
              <w:t>2</w:t>
            </w:r>
            <w:r>
              <w:rPr>
                <w:szCs w:val="21"/>
              </w:rPr>
              <w:t>016</w:t>
            </w:r>
            <w:r>
              <w:rPr>
                <w:rFonts w:hint="eastAsia"/>
                <w:szCs w:val="21"/>
              </w:rPr>
              <w:t>年</w:t>
            </w:r>
          </w:p>
        </w:tc>
        <w:tc>
          <w:tcPr>
            <w:tcW w:w="992" w:type="dxa"/>
          </w:tcPr>
          <w:p w14:paraId="0AFBAA7E" w14:textId="77777777" w:rsidR="007C2D50" w:rsidRDefault="007C2D50" w:rsidP="00C2071D">
            <w:pPr>
              <w:spacing w:line="276" w:lineRule="auto"/>
              <w:jc w:val="center"/>
              <w:rPr>
                <w:szCs w:val="21"/>
              </w:rPr>
            </w:pPr>
            <w:r>
              <w:rPr>
                <w:rFonts w:hint="eastAsia"/>
                <w:szCs w:val="21"/>
              </w:rPr>
              <w:t>2</w:t>
            </w:r>
            <w:r>
              <w:rPr>
                <w:szCs w:val="21"/>
              </w:rPr>
              <w:t>017</w:t>
            </w:r>
            <w:r>
              <w:rPr>
                <w:rFonts w:hint="eastAsia"/>
                <w:szCs w:val="21"/>
              </w:rPr>
              <w:t>年</w:t>
            </w:r>
          </w:p>
        </w:tc>
        <w:tc>
          <w:tcPr>
            <w:tcW w:w="992" w:type="dxa"/>
          </w:tcPr>
          <w:p w14:paraId="73C85EAA" w14:textId="77777777" w:rsidR="007C2D50" w:rsidRDefault="007C2D50" w:rsidP="00C2071D">
            <w:pPr>
              <w:spacing w:line="276" w:lineRule="auto"/>
              <w:jc w:val="center"/>
              <w:rPr>
                <w:szCs w:val="21"/>
              </w:rPr>
            </w:pPr>
            <w:r>
              <w:rPr>
                <w:rFonts w:hint="eastAsia"/>
                <w:szCs w:val="21"/>
              </w:rPr>
              <w:t>2</w:t>
            </w:r>
            <w:r>
              <w:rPr>
                <w:szCs w:val="21"/>
              </w:rPr>
              <w:t>018</w:t>
            </w:r>
            <w:r>
              <w:rPr>
                <w:rFonts w:hint="eastAsia"/>
                <w:szCs w:val="21"/>
              </w:rPr>
              <w:t>年</w:t>
            </w:r>
          </w:p>
        </w:tc>
        <w:tc>
          <w:tcPr>
            <w:tcW w:w="993" w:type="dxa"/>
          </w:tcPr>
          <w:p w14:paraId="68E4971E" w14:textId="77777777" w:rsidR="007C2D50" w:rsidRDefault="007C2D50" w:rsidP="00C2071D">
            <w:pPr>
              <w:spacing w:line="276" w:lineRule="auto"/>
              <w:jc w:val="center"/>
              <w:rPr>
                <w:szCs w:val="21"/>
              </w:rPr>
            </w:pPr>
            <w:r>
              <w:rPr>
                <w:rFonts w:hint="eastAsia"/>
                <w:szCs w:val="21"/>
              </w:rPr>
              <w:t>2</w:t>
            </w:r>
            <w:r>
              <w:rPr>
                <w:szCs w:val="21"/>
              </w:rPr>
              <w:t>019</w:t>
            </w:r>
            <w:r>
              <w:rPr>
                <w:rFonts w:hint="eastAsia"/>
                <w:szCs w:val="21"/>
              </w:rPr>
              <w:t>年</w:t>
            </w:r>
          </w:p>
        </w:tc>
      </w:tr>
      <w:tr w:rsidR="007C2D50" w14:paraId="4C802E7C" w14:textId="77777777" w:rsidTr="007E7E4D">
        <w:tc>
          <w:tcPr>
            <w:tcW w:w="1555" w:type="dxa"/>
          </w:tcPr>
          <w:p w14:paraId="4D86D3CB" w14:textId="77777777" w:rsidR="007C2D50" w:rsidRDefault="007C2D50" w:rsidP="00C2071D">
            <w:pPr>
              <w:spacing w:line="276" w:lineRule="auto"/>
              <w:jc w:val="left"/>
              <w:rPr>
                <w:szCs w:val="21"/>
              </w:rPr>
            </w:pPr>
            <w:r>
              <w:rPr>
                <w:rFonts w:hint="eastAsia"/>
                <w:szCs w:val="21"/>
              </w:rPr>
              <w:t>小学校</w:t>
            </w:r>
          </w:p>
        </w:tc>
        <w:tc>
          <w:tcPr>
            <w:tcW w:w="992" w:type="dxa"/>
          </w:tcPr>
          <w:p w14:paraId="4877FD5E" w14:textId="77777777" w:rsidR="007C2D50" w:rsidRDefault="007C2D50" w:rsidP="00C2071D">
            <w:pPr>
              <w:spacing w:line="276" w:lineRule="auto"/>
              <w:jc w:val="center"/>
              <w:rPr>
                <w:szCs w:val="21"/>
              </w:rPr>
            </w:pPr>
            <w:r>
              <w:rPr>
                <w:rFonts w:hint="eastAsia"/>
                <w:szCs w:val="21"/>
              </w:rPr>
              <w:t>9名</w:t>
            </w:r>
          </w:p>
        </w:tc>
        <w:tc>
          <w:tcPr>
            <w:tcW w:w="992" w:type="dxa"/>
          </w:tcPr>
          <w:p w14:paraId="3E3FEB32" w14:textId="77777777" w:rsidR="007C2D50" w:rsidRDefault="007C2D50" w:rsidP="00C2071D">
            <w:pPr>
              <w:spacing w:line="276" w:lineRule="auto"/>
              <w:jc w:val="center"/>
              <w:rPr>
                <w:szCs w:val="21"/>
              </w:rPr>
            </w:pPr>
            <w:r>
              <w:rPr>
                <w:rFonts w:hint="eastAsia"/>
                <w:szCs w:val="21"/>
              </w:rPr>
              <w:t>6名</w:t>
            </w:r>
          </w:p>
        </w:tc>
        <w:tc>
          <w:tcPr>
            <w:tcW w:w="992" w:type="dxa"/>
          </w:tcPr>
          <w:p w14:paraId="352EB428" w14:textId="77777777" w:rsidR="007C2D50" w:rsidRDefault="007C2D50" w:rsidP="00C2071D">
            <w:pPr>
              <w:spacing w:line="276" w:lineRule="auto"/>
              <w:jc w:val="center"/>
              <w:rPr>
                <w:szCs w:val="21"/>
              </w:rPr>
            </w:pPr>
            <w:r>
              <w:rPr>
                <w:rFonts w:hint="eastAsia"/>
                <w:szCs w:val="21"/>
              </w:rPr>
              <w:t>9名</w:t>
            </w:r>
          </w:p>
        </w:tc>
        <w:tc>
          <w:tcPr>
            <w:tcW w:w="992" w:type="dxa"/>
          </w:tcPr>
          <w:p w14:paraId="5BC237F3" w14:textId="77777777" w:rsidR="007C2D50" w:rsidRDefault="007C2D50" w:rsidP="00C2071D">
            <w:pPr>
              <w:spacing w:line="276" w:lineRule="auto"/>
              <w:jc w:val="center"/>
              <w:rPr>
                <w:szCs w:val="21"/>
              </w:rPr>
            </w:pPr>
            <w:r>
              <w:rPr>
                <w:rFonts w:hint="eastAsia"/>
                <w:szCs w:val="21"/>
              </w:rPr>
              <w:t>8名</w:t>
            </w:r>
          </w:p>
        </w:tc>
        <w:tc>
          <w:tcPr>
            <w:tcW w:w="992" w:type="dxa"/>
          </w:tcPr>
          <w:p w14:paraId="44E941D0" w14:textId="77777777" w:rsidR="007C2D50" w:rsidRDefault="007C2D50" w:rsidP="00C2071D">
            <w:pPr>
              <w:spacing w:line="276" w:lineRule="auto"/>
              <w:jc w:val="center"/>
              <w:rPr>
                <w:szCs w:val="21"/>
              </w:rPr>
            </w:pPr>
            <w:r>
              <w:rPr>
                <w:rFonts w:hint="eastAsia"/>
                <w:szCs w:val="21"/>
              </w:rPr>
              <w:t>1</w:t>
            </w:r>
            <w:r>
              <w:rPr>
                <w:szCs w:val="21"/>
              </w:rPr>
              <w:t>5</w:t>
            </w:r>
            <w:r>
              <w:rPr>
                <w:rFonts w:hint="eastAsia"/>
                <w:szCs w:val="21"/>
              </w:rPr>
              <w:t>名</w:t>
            </w:r>
          </w:p>
        </w:tc>
        <w:tc>
          <w:tcPr>
            <w:tcW w:w="992" w:type="dxa"/>
          </w:tcPr>
          <w:p w14:paraId="438EAEEA" w14:textId="77777777" w:rsidR="007C2D50" w:rsidRDefault="007C2D50" w:rsidP="00C2071D">
            <w:pPr>
              <w:spacing w:line="276" w:lineRule="auto"/>
              <w:jc w:val="center"/>
              <w:rPr>
                <w:szCs w:val="21"/>
              </w:rPr>
            </w:pPr>
            <w:r>
              <w:rPr>
                <w:rFonts w:hint="eastAsia"/>
                <w:szCs w:val="21"/>
              </w:rPr>
              <w:t>1</w:t>
            </w:r>
            <w:r>
              <w:rPr>
                <w:szCs w:val="21"/>
              </w:rPr>
              <w:t>9</w:t>
            </w:r>
            <w:r>
              <w:rPr>
                <w:rFonts w:hint="eastAsia"/>
                <w:szCs w:val="21"/>
              </w:rPr>
              <w:t>名</w:t>
            </w:r>
          </w:p>
        </w:tc>
        <w:tc>
          <w:tcPr>
            <w:tcW w:w="993" w:type="dxa"/>
          </w:tcPr>
          <w:p w14:paraId="53D9257E" w14:textId="77777777" w:rsidR="007C2D50" w:rsidRDefault="007C2D50" w:rsidP="00C2071D">
            <w:pPr>
              <w:spacing w:line="276" w:lineRule="auto"/>
              <w:jc w:val="center"/>
              <w:rPr>
                <w:szCs w:val="21"/>
              </w:rPr>
            </w:pPr>
            <w:r>
              <w:rPr>
                <w:rFonts w:hint="eastAsia"/>
                <w:szCs w:val="21"/>
              </w:rPr>
              <w:t>8名</w:t>
            </w:r>
          </w:p>
        </w:tc>
      </w:tr>
      <w:tr w:rsidR="007C2D50" w14:paraId="591F500C" w14:textId="77777777" w:rsidTr="007E7E4D">
        <w:tc>
          <w:tcPr>
            <w:tcW w:w="1555" w:type="dxa"/>
          </w:tcPr>
          <w:p w14:paraId="6C843179" w14:textId="77777777" w:rsidR="007C2D50" w:rsidRDefault="007C2D50" w:rsidP="00C2071D">
            <w:pPr>
              <w:spacing w:line="276" w:lineRule="auto"/>
              <w:jc w:val="left"/>
              <w:rPr>
                <w:szCs w:val="21"/>
              </w:rPr>
            </w:pPr>
            <w:r>
              <w:rPr>
                <w:rFonts w:hint="eastAsia"/>
                <w:szCs w:val="21"/>
              </w:rPr>
              <w:t>中学校</w:t>
            </w:r>
          </w:p>
        </w:tc>
        <w:tc>
          <w:tcPr>
            <w:tcW w:w="992" w:type="dxa"/>
          </w:tcPr>
          <w:p w14:paraId="266AD469" w14:textId="77777777" w:rsidR="007C2D50" w:rsidRDefault="007C2D50" w:rsidP="00C2071D">
            <w:pPr>
              <w:spacing w:line="276" w:lineRule="auto"/>
              <w:jc w:val="center"/>
              <w:rPr>
                <w:szCs w:val="21"/>
              </w:rPr>
            </w:pPr>
            <w:r>
              <w:rPr>
                <w:rFonts w:hint="eastAsia"/>
                <w:szCs w:val="21"/>
              </w:rPr>
              <w:t>1名</w:t>
            </w:r>
          </w:p>
        </w:tc>
        <w:tc>
          <w:tcPr>
            <w:tcW w:w="992" w:type="dxa"/>
          </w:tcPr>
          <w:p w14:paraId="6B6397E2" w14:textId="77777777" w:rsidR="007C2D50" w:rsidRDefault="007C2D50" w:rsidP="00C2071D">
            <w:pPr>
              <w:spacing w:line="276" w:lineRule="auto"/>
              <w:jc w:val="center"/>
              <w:rPr>
                <w:szCs w:val="21"/>
              </w:rPr>
            </w:pPr>
            <w:r>
              <w:rPr>
                <w:rFonts w:hint="eastAsia"/>
                <w:szCs w:val="21"/>
              </w:rPr>
              <w:t>0名</w:t>
            </w:r>
          </w:p>
        </w:tc>
        <w:tc>
          <w:tcPr>
            <w:tcW w:w="992" w:type="dxa"/>
          </w:tcPr>
          <w:p w14:paraId="66C6ADD6" w14:textId="77777777" w:rsidR="007C2D50" w:rsidRDefault="007C2D50" w:rsidP="00C2071D">
            <w:pPr>
              <w:spacing w:line="276" w:lineRule="auto"/>
              <w:jc w:val="center"/>
              <w:rPr>
                <w:szCs w:val="21"/>
              </w:rPr>
            </w:pPr>
            <w:r>
              <w:rPr>
                <w:rFonts w:hint="eastAsia"/>
                <w:szCs w:val="21"/>
              </w:rPr>
              <w:t>2名</w:t>
            </w:r>
          </w:p>
        </w:tc>
        <w:tc>
          <w:tcPr>
            <w:tcW w:w="992" w:type="dxa"/>
          </w:tcPr>
          <w:p w14:paraId="6F07EAF1" w14:textId="77777777" w:rsidR="007C2D50" w:rsidRDefault="007C2D50" w:rsidP="00C2071D">
            <w:pPr>
              <w:spacing w:line="276" w:lineRule="auto"/>
              <w:jc w:val="center"/>
              <w:rPr>
                <w:szCs w:val="21"/>
              </w:rPr>
            </w:pPr>
            <w:r>
              <w:rPr>
                <w:rFonts w:hint="eastAsia"/>
                <w:szCs w:val="21"/>
              </w:rPr>
              <w:t>2名</w:t>
            </w:r>
          </w:p>
        </w:tc>
        <w:tc>
          <w:tcPr>
            <w:tcW w:w="992" w:type="dxa"/>
          </w:tcPr>
          <w:p w14:paraId="1DCD1797" w14:textId="77777777" w:rsidR="007C2D50" w:rsidRDefault="007C2D50" w:rsidP="00C2071D">
            <w:pPr>
              <w:spacing w:line="276" w:lineRule="auto"/>
              <w:jc w:val="center"/>
              <w:rPr>
                <w:szCs w:val="21"/>
              </w:rPr>
            </w:pPr>
            <w:r>
              <w:rPr>
                <w:rFonts w:hint="eastAsia"/>
                <w:szCs w:val="21"/>
              </w:rPr>
              <w:t>7名</w:t>
            </w:r>
          </w:p>
        </w:tc>
        <w:tc>
          <w:tcPr>
            <w:tcW w:w="992" w:type="dxa"/>
          </w:tcPr>
          <w:p w14:paraId="600EAF08" w14:textId="77777777" w:rsidR="007C2D50" w:rsidRDefault="007C2D50" w:rsidP="00C2071D">
            <w:pPr>
              <w:spacing w:line="276" w:lineRule="auto"/>
              <w:jc w:val="center"/>
              <w:rPr>
                <w:szCs w:val="21"/>
              </w:rPr>
            </w:pPr>
            <w:r>
              <w:rPr>
                <w:rFonts w:hint="eastAsia"/>
                <w:szCs w:val="21"/>
              </w:rPr>
              <w:t>1</w:t>
            </w:r>
            <w:r>
              <w:rPr>
                <w:szCs w:val="21"/>
              </w:rPr>
              <w:t>1</w:t>
            </w:r>
            <w:r>
              <w:rPr>
                <w:rFonts w:hint="eastAsia"/>
                <w:szCs w:val="21"/>
              </w:rPr>
              <w:t>名</w:t>
            </w:r>
          </w:p>
        </w:tc>
        <w:tc>
          <w:tcPr>
            <w:tcW w:w="993" w:type="dxa"/>
          </w:tcPr>
          <w:p w14:paraId="2E5DA212" w14:textId="77777777" w:rsidR="007C2D50" w:rsidRDefault="007C2D50" w:rsidP="00C2071D">
            <w:pPr>
              <w:spacing w:line="276" w:lineRule="auto"/>
              <w:jc w:val="center"/>
              <w:rPr>
                <w:szCs w:val="21"/>
              </w:rPr>
            </w:pPr>
            <w:r>
              <w:rPr>
                <w:rFonts w:hint="eastAsia"/>
                <w:szCs w:val="21"/>
              </w:rPr>
              <w:t>6名</w:t>
            </w:r>
          </w:p>
        </w:tc>
      </w:tr>
      <w:tr w:rsidR="007C2D50" w14:paraId="614BE45D" w14:textId="77777777" w:rsidTr="007E7E4D">
        <w:tc>
          <w:tcPr>
            <w:tcW w:w="1555" w:type="dxa"/>
          </w:tcPr>
          <w:p w14:paraId="214ECF74" w14:textId="77777777" w:rsidR="007C2D50" w:rsidRDefault="007C2D50" w:rsidP="00C2071D">
            <w:pPr>
              <w:spacing w:line="276" w:lineRule="auto"/>
              <w:jc w:val="left"/>
              <w:rPr>
                <w:szCs w:val="21"/>
              </w:rPr>
            </w:pPr>
            <w:r>
              <w:rPr>
                <w:rFonts w:hint="eastAsia"/>
                <w:szCs w:val="21"/>
              </w:rPr>
              <w:t>計</w:t>
            </w:r>
          </w:p>
        </w:tc>
        <w:tc>
          <w:tcPr>
            <w:tcW w:w="992" w:type="dxa"/>
          </w:tcPr>
          <w:p w14:paraId="6779489D" w14:textId="77777777" w:rsidR="007C2D50" w:rsidRDefault="007C2D50" w:rsidP="00C2071D">
            <w:pPr>
              <w:spacing w:line="276" w:lineRule="auto"/>
              <w:jc w:val="center"/>
              <w:rPr>
                <w:szCs w:val="21"/>
              </w:rPr>
            </w:pPr>
            <w:r>
              <w:rPr>
                <w:rFonts w:hint="eastAsia"/>
                <w:szCs w:val="21"/>
              </w:rPr>
              <w:t>1</w:t>
            </w:r>
            <w:r>
              <w:rPr>
                <w:szCs w:val="21"/>
              </w:rPr>
              <w:t>0</w:t>
            </w:r>
            <w:r>
              <w:rPr>
                <w:rFonts w:hint="eastAsia"/>
                <w:szCs w:val="21"/>
              </w:rPr>
              <w:t>名</w:t>
            </w:r>
          </w:p>
        </w:tc>
        <w:tc>
          <w:tcPr>
            <w:tcW w:w="992" w:type="dxa"/>
          </w:tcPr>
          <w:p w14:paraId="32E3A712" w14:textId="77777777" w:rsidR="007C2D50" w:rsidRDefault="007C2D50" w:rsidP="00C2071D">
            <w:pPr>
              <w:spacing w:line="276" w:lineRule="auto"/>
              <w:jc w:val="center"/>
              <w:rPr>
                <w:szCs w:val="21"/>
              </w:rPr>
            </w:pPr>
            <w:r>
              <w:rPr>
                <w:rFonts w:hint="eastAsia"/>
                <w:szCs w:val="21"/>
              </w:rPr>
              <w:t>6名</w:t>
            </w:r>
          </w:p>
        </w:tc>
        <w:tc>
          <w:tcPr>
            <w:tcW w:w="992" w:type="dxa"/>
          </w:tcPr>
          <w:p w14:paraId="628D36ED" w14:textId="77777777" w:rsidR="007C2D50" w:rsidRDefault="007C2D50" w:rsidP="00C2071D">
            <w:pPr>
              <w:spacing w:line="276" w:lineRule="auto"/>
              <w:jc w:val="center"/>
              <w:rPr>
                <w:szCs w:val="21"/>
              </w:rPr>
            </w:pPr>
            <w:r>
              <w:rPr>
                <w:rFonts w:hint="eastAsia"/>
                <w:szCs w:val="21"/>
              </w:rPr>
              <w:t>1</w:t>
            </w:r>
            <w:r>
              <w:rPr>
                <w:szCs w:val="21"/>
              </w:rPr>
              <w:t>1</w:t>
            </w:r>
            <w:r>
              <w:rPr>
                <w:rFonts w:hint="eastAsia"/>
                <w:szCs w:val="21"/>
              </w:rPr>
              <w:t>名</w:t>
            </w:r>
          </w:p>
        </w:tc>
        <w:tc>
          <w:tcPr>
            <w:tcW w:w="992" w:type="dxa"/>
          </w:tcPr>
          <w:p w14:paraId="5E8116AF" w14:textId="77777777" w:rsidR="007C2D50" w:rsidRDefault="007C2D50" w:rsidP="00C2071D">
            <w:pPr>
              <w:spacing w:line="276" w:lineRule="auto"/>
              <w:jc w:val="center"/>
              <w:rPr>
                <w:szCs w:val="21"/>
              </w:rPr>
            </w:pPr>
            <w:r>
              <w:rPr>
                <w:rFonts w:hint="eastAsia"/>
                <w:szCs w:val="21"/>
              </w:rPr>
              <w:t>1</w:t>
            </w:r>
            <w:r>
              <w:rPr>
                <w:szCs w:val="21"/>
              </w:rPr>
              <w:t>0</w:t>
            </w:r>
            <w:r>
              <w:rPr>
                <w:rFonts w:hint="eastAsia"/>
                <w:szCs w:val="21"/>
              </w:rPr>
              <w:t>名</w:t>
            </w:r>
          </w:p>
        </w:tc>
        <w:tc>
          <w:tcPr>
            <w:tcW w:w="992" w:type="dxa"/>
          </w:tcPr>
          <w:p w14:paraId="195029B1" w14:textId="77777777" w:rsidR="007C2D50" w:rsidRDefault="007C2D50" w:rsidP="00C2071D">
            <w:pPr>
              <w:spacing w:line="276" w:lineRule="auto"/>
              <w:jc w:val="center"/>
              <w:rPr>
                <w:szCs w:val="21"/>
              </w:rPr>
            </w:pPr>
            <w:r>
              <w:rPr>
                <w:rFonts w:hint="eastAsia"/>
                <w:szCs w:val="21"/>
              </w:rPr>
              <w:t>2</w:t>
            </w:r>
            <w:r>
              <w:rPr>
                <w:szCs w:val="21"/>
              </w:rPr>
              <w:t>2</w:t>
            </w:r>
            <w:r>
              <w:rPr>
                <w:rFonts w:hint="eastAsia"/>
                <w:szCs w:val="21"/>
              </w:rPr>
              <w:t>名</w:t>
            </w:r>
          </w:p>
        </w:tc>
        <w:tc>
          <w:tcPr>
            <w:tcW w:w="992" w:type="dxa"/>
          </w:tcPr>
          <w:p w14:paraId="335C3747" w14:textId="77777777" w:rsidR="007C2D50" w:rsidRDefault="007C2D50" w:rsidP="00C2071D">
            <w:pPr>
              <w:spacing w:line="276" w:lineRule="auto"/>
              <w:jc w:val="center"/>
              <w:rPr>
                <w:szCs w:val="21"/>
              </w:rPr>
            </w:pPr>
            <w:r>
              <w:rPr>
                <w:rFonts w:hint="eastAsia"/>
                <w:szCs w:val="21"/>
              </w:rPr>
              <w:t>3</w:t>
            </w:r>
            <w:r>
              <w:rPr>
                <w:szCs w:val="21"/>
              </w:rPr>
              <w:t>0</w:t>
            </w:r>
            <w:r>
              <w:rPr>
                <w:rFonts w:hint="eastAsia"/>
                <w:szCs w:val="21"/>
              </w:rPr>
              <w:t>名</w:t>
            </w:r>
          </w:p>
        </w:tc>
        <w:tc>
          <w:tcPr>
            <w:tcW w:w="993" w:type="dxa"/>
          </w:tcPr>
          <w:p w14:paraId="73C17FAC" w14:textId="77777777" w:rsidR="007C2D50" w:rsidRDefault="007C2D50" w:rsidP="00C2071D">
            <w:pPr>
              <w:spacing w:line="276" w:lineRule="auto"/>
              <w:jc w:val="center"/>
              <w:rPr>
                <w:szCs w:val="21"/>
              </w:rPr>
            </w:pPr>
            <w:r>
              <w:rPr>
                <w:rFonts w:hint="eastAsia"/>
                <w:szCs w:val="21"/>
              </w:rPr>
              <w:t>1</w:t>
            </w:r>
            <w:r>
              <w:rPr>
                <w:szCs w:val="21"/>
              </w:rPr>
              <w:t>4</w:t>
            </w:r>
            <w:r>
              <w:rPr>
                <w:rFonts w:hint="eastAsia"/>
                <w:szCs w:val="21"/>
              </w:rPr>
              <w:t>名</w:t>
            </w:r>
          </w:p>
        </w:tc>
      </w:tr>
    </w:tbl>
    <w:p w14:paraId="3784BFCB" w14:textId="77777777" w:rsidR="007C2D50" w:rsidRDefault="007C2D50" w:rsidP="007C2D50">
      <w:pPr>
        <w:jc w:val="left"/>
        <w:rPr>
          <w:szCs w:val="21"/>
        </w:rPr>
      </w:pPr>
    </w:p>
    <w:p w14:paraId="7ABE99D2" w14:textId="77777777" w:rsidR="007C2D50" w:rsidRDefault="007C2D50" w:rsidP="007C2D50">
      <w:pPr>
        <w:jc w:val="left"/>
        <w:rPr>
          <w:szCs w:val="21"/>
        </w:rPr>
      </w:pPr>
      <w:r>
        <w:rPr>
          <w:rFonts w:hint="eastAsia"/>
          <w:szCs w:val="21"/>
        </w:rPr>
        <w:t xml:space="preserve">表２　</w:t>
      </w:r>
      <w:r w:rsidRPr="00B56029">
        <w:rPr>
          <w:rFonts w:hint="eastAsia"/>
          <w:szCs w:val="21"/>
        </w:rPr>
        <w:t>荒川区の</w:t>
      </w:r>
      <w:r>
        <w:rPr>
          <w:rFonts w:hint="eastAsia"/>
          <w:szCs w:val="21"/>
        </w:rPr>
        <w:t>外国人児童生徒数の推移</w:t>
      </w:r>
    </w:p>
    <w:tbl>
      <w:tblPr>
        <w:tblStyle w:val="a8"/>
        <w:tblW w:w="8500" w:type="dxa"/>
        <w:tblLook w:val="04A0" w:firstRow="1" w:lastRow="0" w:firstColumn="1" w:lastColumn="0" w:noHBand="0" w:noVBand="1"/>
      </w:tblPr>
      <w:tblGrid>
        <w:gridCol w:w="1531"/>
        <w:gridCol w:w="995"/>
        <w:gridCol w:w="996"/>
        <w:gridCol w:w="995"/>
        <w:gridCol w:w="996"/>
        <w:gridCol w:w="995"/>
        <w:gridCol w:w="996"/>
        <w:gridCol w:w="996"/>
      </w:tblGrid>
      <w:tr w:rsidR="007C2D50" w14:paraId="1441E058" w14:textId="77777777" w:rsidTr="007E7E4D">
        <w:tc>
          <w:tcPr>
            <w:tcW w:w="1531" w:type="dxa"/>
          </w:tcPr>
          <w:p w14:paraId="7D200DA3" w14:textId="77777777" w:rsidR="007C2D50" w:rsidRDefault="007C2D50" w:rsidP="00C2071D">
            <w:pPr>
              <w:spacing w:line="276" w:lineRule="auto"/>
              <w:jc w:val="left"/>
              <w:rPr>
                <w:szCs w:val="21"/>
              </w:rPr>
            </w:pPr>
            <w:r w:rsidRPr="00891B1D">
              <w:rPr>
                <w:rFonts w:hint="eastAsia"/>
                <w:sz w:val="16"/>
                <w:szCs w:val="16"/>
              </w:rPr>
              <w:t>外国人児童生徒数</w:t>
            </w:r>
          </w:p>
        </w:tc>
        <w:tc>
          <w:tcPr>
            <w:tcW w:w="995" w:type="dxa"/>
          </w:tcPr>
          <w:p w14:paraId="51B82C43" w14:textId="77777777" w:rsidR="007C2D50" w:rsidRDefault="007C2D50" w:rsidP="00C2071D">
            <w:pPr>
              <w:spacing w:line="276" w:lineRule="auto"/>
              <w:jc w:val="center"/>
              <w:rPr>
                <w:szCs w:val="21"/>
              </w:rPr>
            </w:pPr>
            <w:r>
              <w:rPr>
                <w:rFonts w:hint="eastAsia"/>
                <w:szCs w:val="21"/>
              </w:rPr>
              <w:t>2</w:t>
            </w:r>
            <w:r>
              <w:rPr>
                <w:szCs w:val="21"/>
              </w:rPr>
              <w:t>013</w:t>
            </w:r>
            <w:r>
              <w:rPr>
                <w:rFonts w:hint="eastAsia"/>
                <w:szCs w:val="21"/>
              </w:rPr>
              <w:t>年</w:t>
            </w:r>
          </w:p>
        </w:tc>
        <w:tc>
          <w:tcPr>
            <w:tcW w:w="996" w:type="dxa"/>
          </w:tcPr>
          <w:p w14:paraId="2186DE88" w14:textId="77777777" w:rsidR="007C2D50" w:rsidRDefault="007C2D50" w:rsidP="00C2071D">
            <w:pPr>
              <w:spacing w:line="276" w:lineRule="auto"/>
              <w:jc w:val="center"/>
              <w:rPr>
                <w:szCs w:val="21"/>
              </w:rPr>
            </w:pPr>
            <w:r>
              <w:rPr>
                <w:rFonts w:hint="eastAsia"/>
                <w:szCs w:val="21"/>
              </w:rPr>
              <w:t>2</w:t>
            </w:r>
            <w:r>
              <w:rPr>
                <w:szCs w:val="21"/>
              </w:rPr>
              <w:t>014</w:t>
            </w:r>
            <w:r>
              <w:rPr>
                <w:rFonts w:hint="eastAsia"/>
                <w:szCs w:val="21"/>
              </w:rPr>
              <w:t>年</w:t>
            </w:r>
          </w:p>
        </w:tc>
        <w:tc>
          <w:tcPr>
            <w:tcW w:w="995" w:type="dxa"/>
          </w:tcPr>
          <w:p w14:paraId="4E13D93A" w14:textId="77777777" w:rsidR="007C2D50" w:rsidRDefault="007C2D50" w:rsidP="00C2071D">
            <w:pPr>
              <w:spacing w:line="276" w:lineRule="auto"/>
              <w:jc w:val="center"/>
              <w:rPr>
                <w:szCs w:val="21"/>
              </w:rPr>
            </w:pPr>
            <w:r>
              <w:rPr>
                <w:rFonts w:hint="eastAsia"/>
                <w:szCs w:val="21"/>
              </w:rPr>
              <w:t>2</w:t>
            </w:r>
            <w:r>
              <w:rPr>
                <w:szCs w:val="21"/>
              </w:rPr>
              <w:t>015</w:t>
            </w:r>
            <w:r>
              <w:rPr>
                <w:rFonts w:hint="eastAsia"/>
                <w:szCs w:val="21"/>
              </w:rPr>
              <w:t>年</w:t>
            </w:r>
          </w:p>
        </w:tc>
        <w:tc>
          <w:tcPr>
            <w:tcW w:w="996" w:type="dxa"/>
          </w:tcPr>
          <w:p w14:paraId="6A816D65" w14:textId="77777777" w:rsidR="007C2D50" w:rsidRDefault="007C2D50" w:rsidP="00C2071D">
            <w:pPr>
              <w:spacing w:line="276" w:lineRule="auto"/>
              <w:jc w:val="center"/>
              <w:rPr>
                <w:szCs w:val="21"/>
              </w:rPr>
            </w:pPr>
            <w:r>
              <w:rPr>
                <w:rFonts w:hint="eastAsia"/>
                <w:szCs w:val="21"/>
              </w:rPr>
              <w:t>2</w:t>
            </w:r>
            <w:r>
              <w:rPr>
                <w:szCs w:val="21"/>
              </w:rPr>
              <w:t>016</w:t>
            </w:r>
            <w:r>
              <w:rPr>
                <w:rFonts w:hint="eastAsia"/>
                <w:szCs w:val="21"/>
              </w:rPr>
              <w:t>年</w:t>
            </w:r>
          </w:p>
        </w:tc>
        <w:tc>
          <w:tcPr>
            <w:tcW w:w="995" w:type="dxa"/>
          </w:tcPr>
          <w:p w14:paraId="024EA80B" w14:textId="77777777" w:rsidR="007C2D50" w:rsidRDefault="007C2D50" w:rsidP="00C2071D">
            <w:pPr>
              <w:spacing w:line="276" w:lineRule="auto"/>
              <w:jc w:val="center"/>
              <w:rPr>
                <w:szCs w:val="21"/>
              </w:rPr>
            </w:pPr>
            <w:r>
              <w:rPr>
                <w:rFonts w:hint="eastAsia"/>
                <w:szCs w:val="21"/>
              </w:rPr>
              <w:t>2</w:t>
            </w:r>
            <w:r>
              <w:rPr>
                <w:szCs w:val="21"/>
              </w:rPr>
              <w:t>017</w:t>
            </w:r>
            <w:r>
              <w:rPr>
                <w:rFonts w:hint="eastAsia"/>
                <w:szCs w:val="21"/>
              </w:rPr>
              <w:t>年</w:t>
            </w:r>
          </w:p>
        </w:tc>
        <w:tc>
          <w:tcPr>
            <w:tcW w:w="996" w:type="dxa"/>
          </w:tcPr>
          <w:p w14:paraId="1E915423" w14:textId="77777777" w:rsidR="007C2D50" w:rsidRDefault="007C2D50" w:rsidP="00C2071D">
            <w:pPr>
              <w:spacing w:line="276" w:lineRule="auto"/>
              <w:jc w:val="center"/>
              <w:rPr>
                <w:szCs w:val="21"/>
              </w:rPr>
            </w:pPr>
            <w:r>
              <w:rPr>
                <w:rFonts w:hint="eastAsia"/>
                <w:szCs w:val="21"/>
              </w:rPr>
              <w:t>2</w:t>
            </w:r>
            <w:r>
              <w:rPr>
                <w:szCs w:val="21"/>
              </w:rPr>
              <w:t>018</w:t>
            </w:r>
            <w:r>
              <w:rPr>
                <w:rFonts w:hint="eastAsia"/>
                <w:szCs w:val="21"/>
              </w:rPr>
              <w:t>年</w:t>
            </w:r>
          </w:p>
        </w:tc>
        <w:tc>
          <w:tcPr>
            <w:tcW w:w="996" w:type="dxa"/>
          </w:tcPr>
          <w:p w14:paraId="485587A7" w14:textId="77777777" w:rsidR="007C2D50" w:rsidRDefault="007C2D50" w:rsidP="00C2071D">
            <w:pPr>
              <w:spacing w:line="276" w:lineRule="auto"/>
              <w:jc w:val="center"/>
              <w:rPr>
                <w:szCs w:val="21"/>
              </w:rPr>
            </w:pPr>
            <w:r>
              <w:rPr>
                <w:rFonts w:hint="eastAsia"/>
                <w:szCs w:val="21"/>
              </w:rPr>
              <w:t>2</w:t>
            </w:r>
            <w:r>
              <w:rPr>
                <w:szCs w:val="21"/>
              </w:rPr>
              <w:t>019</w:t>
            </w:r>
            <w:r>
              <w:rPr>
                <w:rFonts w:hint="eastAsia"/>
                <w:szCs w:val="21"/>
              </w:rPr>
              <w:t>年</w:t>
            </w:r>
          </w:p>
        </w:tc>
      </w:tr>
      <w:tr w:rsidR="007C2D50" w14:paraId="3FFB0CFC" w14:textId="77777777" w:rsidTr="007E7E4D">
        <w:tc>
          <w:tcPr>
            <w:tcW w:w="1531" w:type="dxa"/>
          </w:tcPr>
          <w:p w14:paraId="3E485F2B" w14:textId="77777777" w:rsidR="007C2D50" w:rsidRDefault="007C2D50" w:rsidP="00C2071D">
            <w:pPr>
              <w:spacing w:line="276" w:lineRule="auto"/>
              <w:jc w:val="left"/>
              <w:rPr>
                <w:szCs w:val="21"/>
              </w:rPr>
            </w:pPr>
            <w:r>
              <w:rPr>
                <w:rFonts w:hint="eastAsia"/>
                <w:szCs w:val="21"/>
              </w:rPr>
              <w:t>小学校</w:t>
            </w:r>
          </w:p>
        </w:tc>
        <w:tc>
          <w:tcPr>
            <w:tcW w:w="995" w:type="dxa"/>
          </w:tcPr>
          <w:p w14:paraId="7977CE3B" w14:textId="77777777" w:rsidR="007C2D50" w:rsidRDefault="007C2D50" w:rsidP="00C2071D">
            <w:pPr>
              <w:spacing w:line="276" w:lineRule="auto"/>
              <w:jc w:val="center"/>
              <w:rPr>
                <w:szCs w:val="21"/>
              </w:rPr>
            </w:pPr>
            <w:r>
              <w:rPr>
                <w:rFonts w:hint="eastAsia"/>
                <w:szCs w:val="21"/>
              </w:rPr>
              <w:t>1</w:t>
            </w:r>
            <w:r>
              <w:rPr>
                <w:szCs w:val="21"/>
              </w:rPr>
              <w:t>90</w:t>
            </w:r>
            <w:r>
              <w:rPr>
                <w:rFonts w:hint="eastAsia"/>
                <w:szCs w:val="21"/>
              </w:rPr>
              <w:t>名</w:t>
            </w:r>
          </w:p>
        </w:tc>
        <w:tc>
          <w:tcPr>
            <w:tcW w:w="996" w:type="dxa"/>
          </w:tcPr>
          <w:p w14:paraId="042FB6EE" w14:textId="77777777" w:rsidR="007C2D50" w:rsidRDefault="007C2D50" w:rsidP="00C2071D">
            <w:pPr>
              <w:spacing w:line="276" w:lineRule="auto"/>
              <w:jc w:val="center"/>
              <w:rPr>
                <w:szCs w:val="21"/>
              </w:rPr>
            </w:pPr>
            <w:r>
              <w:rPr>
                <w:rFonts w:hint="eastAsia"/>
                <w:szCs w:val="21"/>
              </w:rPr>
              <w:t>1</w:t>
            </w:r>
            <w:r>
              <w:rPr>
                <w:szCs w:val="21"/>
              </w:rPr>
              <w:t>94</w:t>
            </w:r>
            <w:r>
              <w:rPr>
                <w:rFonts w:hint="eastAsia"/>
                <w:szCs w:val="21"/>
              </w:rPr>
              <w:t>名</w:t>
            </w:r>
          </w:p>
        </w:tc>
        <w:tc>
          <w:tcPr>
            <w:tcW w:w="995" w:type="dxa"/>
          </w:tcPr>
          <w:p w14:paraId="358987ED" w14:textId="77777777" w:rsidR="007C2D50" w:rsidRDefault="007C2D50" w:rsidP="00C2071D">
            <w:pPr>
              <w:spacing w:line="276" w:lineRule="auto"/>
              <w:jc w:val="center"/>
              <w:rPr>
                <w:szCs w:val="21"/>
              </w:rPr>
            </w:pPr>
            <w:r>
              <w:rPr>
                <w:rFonts w:hint="eastAsia"/>
                <w:szCs w:val="21"/>
              </w:rPr>
              <w:t>3</w:t>
            </w:r>
            <w:r>
              <w:rPr>
                <w:szCs w:val="21"/>
              </w:rPr>
              <w:t>26</w:t>
            </w:r>
            <w:r>
              <w:rPr>
                <w:rFonts w:hint="eastAsia"/>
                <w:szCs w:val="21"/>
              </w:rPr>
              <w:t>名</w:t>
            </w:r>
          </w:p>
        </w:tc>
        <w:tc>
          <w:tcPr>
            <w:tcW w:w="996" w:type="dxa"/>
          </w:tcPr>
          <w:p w14:paraId="7830632A" w14:textId="77777777" w:rsidR="007C2D50" w:rsidRDefault="007C2D50" w:rsidP="00C2071D">
            <w:pPr>
              <w:spacing w:line="276" w:lineRule="auto"/>
              <w:jc w:val="center"/>
              <w:rPr>
                <w:szCs w:val="21"/>
              </w:rPr>
            </w:pPr>
            <w:r>
              <w:rPr>
                <w:rFonts w:hint="eastAsia"/>
                <w:szCs w:val="21"/>
              </w:rPr>
              <w:t>3</w:t>
            </w:r>
            <w:r>
              <w:rPr>
                <w:szCs w:val="21"/>
              </w:rPr>
              <w:t>46</w:t>
            </w:r>
            <w:r>
              <w:rPr>
                <w:rFonts w:hint="eastAsia"/>
                <w:szCs w:val="21"/>
              </w:rPr>
              <w:t>名</w:t>
            </w:r>
          </w:p>
        </w:tc>
        <w:tc>
          <w:tcPr>
            <w:tcW w:w="995" w:type="dxa"/>
          </w:tcPr>
          <w:p w14:paraId="73593AD1" w14:textId="77777777" w:rsidR="007C2D50" w:rsidRDefault="007C2D50" w:rsidP="00C2071D">
            <w:pPr>
              <w:spacing w:line="276" w:lineRule="auto"/>
              <w:jc w:val="center"/>
              <w:rPr>
                <w:szCs w:val="21"/>
              </w:rPr>
            </w:pPr>
            <w:r>
              <w:rPr>
                <w:rFonts w:hint="eastAsia"/>
                <w:szCs w:val="21"/>
              </w:rPr>
              <w:t>3</w:t>
            </w:r>
            <w:r>
              <w:rPr>
                <w:szCs w:val="21"/>
              </w:rPr>
              <w:t>83</w:t>
            </w:r>
            <w:r>
              <w:rPr>
                <w:rFonts w:hint="eastAsia"/>
                <w:szCs w:val="21"/>
              </w:rPr>
              <w:t>名</w:t>
            </w:r>
          </w:p>
        </w:tc>
        <w:tc>
          <w:tcPr>
            <w:tcW w:w="996" w:type="dxa"/>
          </w:tcPr>
          <w:p w14:paraId="413247CE" w14:textId="77777777" w:rsidR="007C2D50" w:rsidRDefault="007C2D50" w:rsidP="00C2071D">
            <w:pPr>
              <w:spacing w:line="276" w:lineRule="auto"/>
              <w:jc w:val="center"/>
              <w:rPr>
                <w:szCs w:val="21"/>
              </w:rPr>
            </w:pPr>
            <w:r>
              <w:rPr>
                <w:rFonts w:hint="eastAsia"/>
                <w:szCs w:val="21"/>
              </w:rPr>
              <w:t>3</w:t>
            </w:r>
            <w:r>
              <w:rPr>
                <w:szCs w:val="21"/>
              </w:rPr>
              <w:t>96</w:t>
            </w:r>
            <w:r>
              <w:rPr>
                <w:rFonts w:hint="eastAsia"/>
                <w:szCs w:val="21"/>
              </w:rPr>
              <w:t>名</w:t>
            </w:r>
          </w:p>
        </w:tc>
        <w:tc>
          <w:tcPr>
            <w:tcW w:w="996" w:type="dxa"/>
          </w:tcPr>
          <w:p w14:paraId="40F9889F" w14:textId="77777777" w:rsidR="007C2D50" w:rsidRDefault="007C2D50" w:rsidP="00C2071D">
            <w:pPr>
              <w:spacing w:line="276" w:lineRule="auto"/>
              <w:jc w:val="center"/>
              <w:rPr>
                <w:szCs w:val="21"/>
              </w:rPr>
            </w:pPr>
            <w:r>
              <w:rPr>
                <w:rFonts w:hint="eastAsia"/>
                <w:szCs w:val="21"/>
              </w:rPr>
              <w:t>4</w:t>
            </w:r>
            <w:r>
              <w:rPr>
                <w:szCs w:val="21"/>
              </w:rPr>
              <w:t>23</w:t>
            </w:r>
            <w:r>
              <w:rPr>
                <w:rFonts w:hint="eastAsia"/>
                <w:szCs w:val="21"/>
              </w:rPr>
              <w:t>名</w:t>
            </w:r>
          </w:p>
        </w:tc>
      </w:tr>
      <w:tr w:rsidR="007C2D50" w14:paraId="4FEC7633" w14:textId="77777777" w:rsidTr="007E7E4D">
        <w:tc>
          <w:tcPr>
            <w:tcW w:w="1531" w:type="dxa"/>
          </w:tcPr>
          <w:p w14:paraId="1D2DF57E" w14:textId="77777777" w:rsidR="007C2D50" w:rsidRDefault="007C2D50" w:rsidP="00C2071D">
            <w:pPr>
              <w:spacing w:line="276" w:lineRule="auto"/>
              <w:jc w:val="left"/>
              <w:rPr>
                <w:szCs w:val="21"/>
              </w:rPr>
            </w:pPr>
            <w:r>
              <w:rPr>
                <w:rFonts w:hint="eastAsia"/>
                <w:szCs w:val="21"/>
              </w:rPr>
              <w:t>中学校</w:t>
            </w:r>
          </w:p>
        </w:tc>
        <w:tc>
          <w:tcPr>
            <w:tcW w:w="995" w:type="dxa"/>
          </w:tcPr>
          <w:p w14:paraId="072FA35E" w14:textId="77777777" w:rsidR="007C2D50" w:rsidRDefault="007C2D50" w:rsidP="00C2071D">
            <w:pPr>
              <w:spacing w:line="276" w:lineRule="auto"/>
              <w:jc w:val="center"/>
              <w:rPr>
                <w:szCs w:val="21"/>
              </w:rPr>
            </w:pPr>
            <w:r>
              <w:rPr>
                <w:rFonts w:hint="eastAsia"/>
                <w:szCs w:val="21"/>
              </w:rPr>
              <w:t>1</w:t>
            </w:r>
            <w:r>
              <w:rPr>
                <w:szCs w:val="21"/>
              </w:rPr>
              <w:t>16</w:t>
            </w:r>
            <w:r>
              <w:rPr>
                <w:rFonts w:hint="eastAsia"/>
                <w:szCs w:val="21"/>
              </w:rPr>
              <w:t>名</w:t>
            </w:r>
          </w:p>
        </w:tc>
        <w:tc>
          <w:tcPr>
            <w:tcW w:w="996" w:type="dxa"/>
          </w:tcPr>
          <w:p w14:paraId="499AF04A" w14:textId="77777777" w:rsidR="007C2D50" w:rsidRDefault="007C2D50" w:rsidP="00C2071D">
            <w:pPr>
              <w:spacing w:line="276" w:lineRule="auto"/>
              <w:jc w:val="center"/>
              <w:rPr>
                <w:szCs w:val="21"/>
              </w:rPr>
            </w:pPr>
            <w:r>
              <w:rPr>
                <w:rFonts w:hint="eastAsia"/>
                <w:szCs w:val="21"/>
              </w:rPr>
              <w:t>1</w:t>
            </w:r>
            <w:r>
              <w:rPr>
                <w:szCs w:val="21"/>
              </w:rPr>
              <w:t>01</w:t>
            </w:r>
            <w:r>
              <w:rPr>
                <w:rFonts w:hint="eastAsia"/>
                <w:szCs w:val="21"/>
              </w:rPr>
              <w:t>名</w:t>
            </w:r>
          </w:p>
        </w:tc>
        <w:tc>
          <w:tcPr>
            <w:tcW w:w="995" w:type="dxa"/>
          </w:tcPr>
          <w:p w14:paraId="580127FD" w14:textId="77777777" w:rsidR="007C2D50" w:rsidRDefault="007C2D50" w:rsidP="00C2071D">
            <w:pPr>
              <w:spacing w:line="276" w:lineRule="auto"/>
              <w:jc w:val="center"/>
              <w:rPr>
                <w:szCs w:val="21"/>
              </w:rPr>
            </w:pPr>
            <w:r>
              <w:rPr>
                <w:rFonts w:hint="eastAsia"/>
                <w:szCs w:val="21"/>
              </w:rPr>
              <w:t>1</w:t>
            </w:r>
            <w:r>
              <w:rPr>
                <w:szCs w:val="21"/>
              </w:rPr>
              <w:t>45</w:t>
            </w:r>
            <w:r>
              <w:rPr>
                <w:rFonts w:hint="eastAsia"/>
                <w:szCs w:val="21"/>
              </w:rPr>
              <w:t>名</w:t>
            </w:r>
          </w:p>
        </w:tc>
        <w:tc>
          <w:tcPr>
            <w:tcW w:w="996" w:type="dxa"/>
          </w:tcPr>
          <w:p w14:paraId="3F67FE56" w14:textId="77777777" w:rsidR="007C2D50" w:rsidRDefault="007C2D50" w:rsidP="00C2071D">
            <w:pPr>
              <w:spacing w:line="276" w:lineRule="auto"/>
              <w:jc w:val="center"/>
              <w:rPr>
                <w:szCs w:val="21"/>
              </w:rPr>
            </w:pPr>
            <w:r>
              <w:rPr>
                <w:rFonts w:hint="eastAsia"/>
                <w:szCs w:val="21"/>
              </w:rPr>
              <w:t>1</w:t>
            </w:r>
            <w:r>
              <w:rPr>
                <w:szCs w:val="21"/>
              </w:rPr>
              <w:t>21</w:t>
            </w:r>
            <w:r>
              <w:rPr>
                <w:rFonts w:hint="eastAsia"/>
                <w:szCs w:val="21"/>
              </w:rPr>
              <w:t>名</w:t>
            </w:r>
          </w:p>
        </w:tc>
        <w:tc>
          <w:tcPr>
            <w:tcW w:w="995" w:type="dxa"/>
          </w:tcPr>
          <w:p w14:paraId="1394F286" w14:textId="77777777" w:rsidR="007C2D50" w:rsidRDefault="007C2D50" w:rsidP="00C2071D">
            <w:pPr>
              <w:spacing w:line="276" w:lineRule="auto"/>
              <w:jc w:val="center"/>
              <w:rPr>
                <w:szCs w:val="21"/>
              </w:rPr>
            </w:pPr>
            <w:r>
              <w:rPr>
                <w:rFonts w:hint="eastAsia"/>
                <w:szCs w:val="21"/>
              </w:rPr>
              <w:t>1</w:t>
            </w:r>
            <w:r>
              <w:rPr>
                <w:szCs w:val="21"/>
              </w:rPr>
              <w:t>37</w:t>
            </w:r>
            <w:r>
              <w:rPr>
                <w:rFonts w:hint="eastAsia"/>
                <w:szCs w:val="21"/>
              </w:rPr>
              <w:t>名</w:t>
            </w:r>
          </w:p>
        </w:tc>
        <w:tc>
          <w:tcPr>
            <w:tcW w:w="996" w:type="dxa"/>
          </w:tcPr>
          <w:p w14:paraId="5428CAE1" w14:textId="77777777" w:rsidR="007C2D50" w:rsidRDefault="007C2D50" w:rsidP="00C2071D">
            <w:pPr>
              <w:spacing w:line="276" w:lineRule="auto"/>
              <w:jc w:val="center"/>
              <w:rPr>
                <w:szCs w:val="21"/>
              </w:rPr>
            </w:pPr>
            <w:r>
              <w:rPr>
                <w:rFonts w:hint="eastAsia"/>
                <w:szCs w:val="21"/>
              </w:rPr>
              <w:t>1</w:t>
            </w:r>
            <w:r>
              <w:rPr>
                <w:szCs w:val="21"/>
              </w:rPr>
              <w:t>54</w:t>
            </w:r>
            <w:r>
              <w:rPr>
                <w:rFonts w:hint="eastAsia"/>
                <w:szCs w:val="21"/>
              </w:rPr>
              <w:t>名</w:t>
            </w:r>
          </w:p>
        </w:tc>
        <w:tc>
          <w:tcPr>
            <w:tcW w:w="996" w:type="dxa"/>
          </w:tcPr>
          <w:p w14:paraId="3BFC0F87" w14:textId="77777777" w:rsidR="007C2D50" w:rsidRDefault="007C2D50" w:rsidP="00C2071D">
            <w:pPr>
              <w:spacing w:line="276" w:lineRule="auto"/>
              <w:jc w:val="center"/>
              <w:rPr>
                <w:szCs w:val="21"/>
              </w:rPr>
            </w:pPr>
            <w:r>
              <w:rPr>
                <w:rFonts w:hint="eastAsia"/>
                <w:szCs w:val="21"/>
              </w:rPr>
              <w:t>1</w:t>
            </w:r>
            <w:r>
              <w:rPr>
                <w:szCs w:val="21"/>
              </w:rPr>
              <w:t>59</w:t>
            </w:r>
            <w:r>
              <w:rPr>
                <w:rFonts w:hint="eastAsia"/>
                <w:szCs w:val="21"/>
              </w:rPr>
              <w:t>名</w:t>
            </w:r>
          </w:p>
        </w:tc>
      </w:tr>
      <w:tr w:rsidR="007C2D50" w14:paraId="28E05DD5" w14:textId="77777777" w:rsidTr="007E7E4D">
        <w:tc>
          <w:tcPr>
            <w:tcW w:w="1531" w:type="dxa"/>
          </w:tcPr>
          <w:p w14:paraId="3D7F594B" w14:textId="77777777" w:rsidR="007C2D50" w:rsidRDefault="007C2D50" w:rsidP="00C2071D">
            <w:pPr>
              <w:spacing w:line="276" w:lineRule="auto"/>
              <w:jc w:val="left"/>
              <w:rPr>
                <w:szCs w:val="21"/>
              </w:rPr>
            </w:pPr>
            <w:r>
              <w:rPr>
                <w:rFonts w:hint="eastAsia"/>
                <w:szCs w:val="21"/>
              </w:rPr>
              <w:t>計</w:t>
            </w:r>
          </w:p>
        </w:tc>
        <w:tc>
          <w:tcPr>
            <w:tcW w:w="995" w:type="dxa"/>
          </w:tcPr>
          <w:p w14:paraId="5991791F" w14:textId="77777777" w:rsidR="007C2D50" w:rsidRDefault="007C2D50" w:rsidP="00C2071D">
            <w:pPr>
              <w:spacing w:line="276" w:lineRule="auto"/>
              <w:jc w:val="center"/>
              <w:rPr>
                <w:szCs w:val="21"/>
              </w:rPr>
            </w:pPr>
            <w:r>
              <w:rPr>
                <w:rFonts w:hint="eastAsia"/>
                <w:szCs w:val="21"/>
              </w:rPr>
              <w:t>3</w:t>
            </w:r>
            <w:r>
              <w:rPr>
                <w:szCs w:val="21"/>
              </w:rPr>
              <w:t>06</w:t>
            </w:r>
            <w:r>
              <w:rPr>
                <w:rFonts w:hint="eastAsia"/>
                <w:szCs w:val="21"/>
              </w:rPr>
              <w:t>名</w:t>
            </w:r>
          </w:p>
        </w:tc>
        <w:tc>
          <w:tcPr>
            <w:tcW w:w="996" w:type="dxa"/>
          </w:tcPr>
          <w:p w14:paraId="3CE08329" w14:textId="77777777" w:rsidR="007C2D50" w:rsidRDefault="007C2D50" w:rsidP="00C2071D">
            <w:pPr>
              <w:spacing w:line="276" w:lineRule="auto"/>
              <w:jc w:val="center"/>
              <w:rPr>
                <w:szCs w:val="21"/>
              </w:rPr>
            </w:pPr>
            <w:r>
              <w:rPr>
                <w:rFonts w:hint="eastAsia"/>
                <w:szCs w:val="21"/>
              </w:rPr>
              <w:t>2</w:t>
            </w:r>
            <w:r>
              <w:rPr>
                <w:szCs w:val="21"/>
              </w:rPr>
              <w:t>95</w:t>
            </w:r>
            <w:r>
              <w:rPr>
                <w:rFonts w:hint="eastAsia"/>
                <w:szCs w:val="21"/>
              </w:rPr>
              <w:t>名</w:t>
            </w:r>
          </w:p>
        </w:tc>
        <w:tc>
          <w:tcPr>
            <w:tcW w:w="995" w:type="dxa"/>
          </w:tcPr>
          <w:p w14:paraId="0C14A120" w14:textId="77777777" w:rsidR="007C2D50" w:rsidRDefault="007C2D50" w:rsidP="00C2071D">
            <w:pPr>
              <w:spacing w:line="276" w:lineRule="auto"/>
              <w:jc w:val="center"/>
              <w:rPr>
                <w:szCs w:val="21"/>
              </w:rPr>
            </w:pPr>
            <w:r>
              <w:rPr>
                <w:rFonts w:hint="eastAsia"/>
                <w:szCs w:val="21"/>
              </w:rPr>
              <w:t>4</w:t>
            </w:r>
            <w:r>
              <w:rPr>
                <w:szCs w:val="21"/>
              </w:rPr>
              <w:t>71</w:t>
            </w:r>
            <w:r>
              <w:rPr>
                <w:rFonts w:hint="eastAsia"/>
                <w:szCs w:val="21"/>
              </w:rPr>
              <w:t>名</w:t>
            </w:r>
          </w:p>
        </w:tc>
        <w:tc>
          <w:tcPr>
            <w:tcW w:w="996" w:type="dxa"/>
          </w:tcPr>
          <w:p w14:paraId="0E760B51" w14:textId="77777777" w:rsidR="007C2D50" w:rsidRDefault="007C2D50" w:rsidP="00C2071D">
            <w:pPr>
              <w:spacing w:line="276" w:lineRule="auto"/>
              <w:jc w:val="center"/>
              <w:rPr>
                <w:szCs w:val="21"/>
              </w:rPr>
            </w:pPr>
            <w:r>
              <w:rPr>
                <w:rFonts w:hint="eastAsia"/>
                <w:szCs w:val="21"/>
              </w:rPr>
              <w:t>4</w:t>
            </w:r>
            <w:r>
              <w:rPr>
                <w:szCs w:val="21"/>
              </w:rPr>
              <w:t>67</w:t>
            </w:r>
            <w:r>
              <w:rPr>
                <w:rFonts w:hint="eastAsia"/>
                <w:szCs w:val="21"/>
              </w:rPr>
              <w:t>名</w:t>
            </w:r>
          </w:p>
        </w:tc>
        <w:tc>
          <w:tcPr>
            <w:tcW w:w="995" w:type="dxa"/>
          </w:tcPr>
          <w:p w14:paraId="619CC8DD" w14:textId="77777777" w:rsidR="007C2D50" w:rsidRDefault="007C2D50" w:rsidP="00C2071D">
            <w:pPr>
              <w:spacing w:line="276" w:lineRule="auto"/>
              <w:jc w:val="center"/>
              <w:rPr>
                <w:szCs w:val="21"/>
              </w:rPr>
            </w:pPr>
            <w:r>
              <w:rPr>
                <w:rFonts w:hint="eastAsia"/>
                <w:szCs w:val="21"/>
              </w:rPr>
              <w:t>5</w:t>
            </w:r>
            <w:r>
              <w:rPr>
                <w:szCs w:val="21"/>
              </w:rPr>
              <w:t>20</w:t>
            </w:r>
            <w:r>
              <w:rPr>
                <w:rFonts w:hint="eastAsia"/>
                <w:szCs w:val="21"/>
              </w:rPr>
              <w:t>名</w:t>
            </w:r>
          </w:p>
        </w:tc>
        <w:tc>
          <w:tcPr>
            <w:tcW w:w="996" w:type="dxa"/>
          </w:tcPr>
          <w:p w14:paraId="56D2A717" w14:textId="77777777" w:rsidR="007C2D50" w:rsidRDefault="007C2D50" w:rsidP="00C2071D">
            <w:pPr>
              <w:spacing w:line="276" w:lineRule="auto"/>
              <w:jc w:val="center"/>
              <w:rPr>
                <w:szCs w:val="21"/>
              </w:rPr>
            </w:pPr>
            <w:r>
              <w:rPr>
                <w:rFonts w:hint="eastAsia"/>
                <w:szCs w:val="21"/>
              </w:rPr>
              <w:t>5</w:t>
            </w:r>
            <w:r>
              <w:rPr>
                <w:szCs w:val="21"/>
              </w:rPr>
              <w:t>50</w:t>
            </w:r>
            <w:r>
              <w:rPr>
                <w:rFonts w:hint="eastAsia"/>
                <w:szCs w:val="21"/>
              </w:rPr>
              <w:t>名</w:t>
            </w:r>
          </w:p>
        </w:tc>
        <w:tc>
          <w:tcPr>
            <w:tcW w:w="996" w:type="dxa"/>
          </w:tcPr>
          <w:p w14:paraId="6A611144" w14:textId="77777777" w:rsidR="007C2D50" w:rsidRDefault="007C2D50" w:rsidP="00C2071D">
            <w:pPr>
              <w:spacing w:line="276" w:lineRule="auto"/>
              <w:jc w:val="center"/>
              <w:rPr>
                <w:szCs w:val="21"/>
              </w:rPr>
            </w:pPr>
            <w:r>
              <w:rPr>
                <w:rFonts w:hint="eastAsia"/>
                <w:szCs w:val="21"/>
              </w:rPr>
              <w:t>5</w:t>
            </w:r>
            <w:r>
              <w:rPr>
                <w:szCs w:val="21"/>
              </w:rPr>
              <w:t>82</w:t>
            </w:r>
            <w:r>
              <w:rPr>
                <w:rFonts w:hint="eastAsia"/>
                <w:szCs w:val="21"/>
              </w:rPr>
              <w:t>名</w:t>
            </w:r>
          </w:p>
        </w:tc>
      </w:tr>
    </w:tbl>
    <w:p w14:paraId="427C7F15" w14:textId="77777777" w:rsidR="007C2D50" w:rsidRDefault="007C2D50" w:rsidP="007C2D50">
      <w:pPr>
        <w:jc w:val="left"/>
        <w:rPr>
          <w:rFonts w:asciiTheme="majorHAnsi" w:eastAsiaTheme="majorHAnsi" w:hAnsiTheme="majorHAnsi"/>
          <w:szCs w:val="21"/>
        </w:rPr>
      </w:pPr>
    </w:p>
    <w:p w14:paraId="3D242624" w14:textId="28E39B31" w:rsidR="007C2D50" w:rsidRDefault="007C2D50" w:rsidP="007C2D50">
      <w:pPr>
        <w:ind w:firstLineChars="100" w:firstLine="210"/>
        <w:jc w:val="left"/>
        <w:rPr>
          <w:szCs w:val="21"/>
        </w:rPr>
      </w:pPr>
      <w:r>
        <w:rPr>
          <w:rFonts w:hint="eastAsia"/>
          <w:szCs w:val="21"/>
        </w:rPr>
        <w:t>帰国児童生徒数は年によってばらつきがある。他方、外国人児童生徒数は2</w:t>
      </w:r>
      <w:r>
        <w:rPr>
          <w:szCs w:val="21"/>
        </w:rPr>
        <w:t>015</w:t>
      </w:r>
      <w:r>
        <w:rPr>
          <w:rFonts w:hint="eastAsia"/>
          <w:szCs w:val="21"/>
        </w:rPr>
        <w:t>年に大幅に増加し、その後も増加傾向にある。</w:t>
      </w:r>
    </w:p>
    <w:p w14:paraId="2ED800EE" w14:textId="0D24EA95" w:rsidR="007C2D50" w:rsidRDefault="007C2D50" w:rsidP="007C2D50">
      <w:pPr>
        <w:ind w:firstLineChars="100" w:firstLine="210"/>
        <w:jc w:val="left"/>
        <w:rPr>
          <w:szCs w:val="21"/>
        </w:rPr>
      </w:pPr>
      <w:r>
        <w:rPr>
          <w:rFonts w:hint="eastAsia"/>
          <w:szCs w:val="21"/>
        </w:rPr>
        <w:t>ところが、</w:t>
      </w:r>
      <w:r w:rsidRPr="00BE61A5">
        <w:rPr>
          <w:rFonts w:hint="eastAsia"/>
          <w:szCs w:val="21"/>
        </w:rPr>
        <w:t>多文化共生センター東京の2</w:t>
      </w:r>
      <w:r w:rsidRPr="00BE61A5">
        <w:rPr>
          <w:szCs w:val="21"/>
        </w:rPr>
        <w:t>019</w:t>
      </w:r>
      <w:r w:rsidRPr="00BE61A5">
        <w:rPr>
          <w:rFonts w:hint="eastAsia"/>
          <w:szCs w:val="21"/>
        </w:rPr>
        <w:t>年度事業報告</w:t>
      </w:r>
      <w:r>
        <w:rPr>
          <w:rFonts w:hint="eastAsia"/>
          <w:szCs w:val="21"/>
        </w:rPr>
        <w:t>によると、「</w:t>
      </w:r>
      <w:r w:rsidRPr="00BE61A5">
        <w:rPr>
          <w:szCs w:val="21"/>
        </w:rPr>
        <w:t>2010 年度に中学生を対象とした</w:t>
      </w:r>
      <w:r>
        <w:rPr>
          <w:rFonts w:hint="eastAsia"/>
          <w:szCs w:val="21"/>
        </w:rPr>
        <w:t>『</w:t>
      </w:r>
      <w:r w:rsidRPr="00BE61A5">
        <w:rPr>
          <w:szCs w:val="21"/>
        </w:rPr>
        <w:t>通室による初期日本語指導</w:t>
      </w:r>
      <w:r>
        <w:rPr>
          <w:rFonts w:hint="eastAsia"/>
          <w:szCs w:val="21"/>
        </w:rPr>
        <w:t>』</w:t>
      </w:r>
      <w:r w:rsidRPr="00BE61A5">
        <w:rPr>
          <w:szCs w:val="21"/>
        </w:rPr>
        <w:t>が開始されて以来、増加傾向が見られた児童生徒数</w:t>
      </w:r>
      <w:r>
        <w:rPr>
          <w:rFonts w:hint="eastAsia"/>
          <w:szCs w:val="21"/>
        </w:rPr>
        <w:t>は、</w:t>
      </w:r>
      <w:r w:rsidRPr="00BE61A5">
        <w:rPr>
          <w:szCs w:val="21"/>
        </w:rPr>
        <w:t>ピークとなった2017年度の33名に比べ2年続けて半数程度に留まっている</w:t>
      </w:r>
      <w:r w:rsidRPr="00BE61A5">
        <w:rPr>
          <w:rFonts w:hint="eastAsia"/>
          <w:szCs w:val="21"/>
        </w:rPr>
        <w:t>」</w:t>
      </w:r>
      <w:r w:rsidRPr="00BE61A5">
        <w:rPr>
          <w:szCs w:val="21"/>
        </w:rPr>
        <w:t>。</w:t>
      </w:r>
      <w:r>
        <w:rPr>
          <w:rFonts w:hint="eastAsia"/>
          <w:szCs w:val="21"/>
        </w:rPr>
        <w:t>「通室」</w:t>
      </w:r>
      <w:r w:rsidR="003E0728">
        <w:rPr>
          <w:rFonts w:hint="eastAsia"/>
          <w:szCs w:val="21"/>
        </w:rPr>
        <w:t>と</w:t>
      </w:r>
      <w:r>
        <w:rPr>
          <w:rFonts w:hint="eastAsia"/>
          <w:szCs w:val="21"/>
        </w:rPr>
        <w:t>「</w:t>
      </w:r>
      <w:r w:rsidR="003E0728">
        <w:rPr>
          <w:rFonts w:hint="eastAsia"/>
          <w:szCs w:val="21"/>
        </w:rPr>
        <w:t>補充</w:t>
      </w:r>
      <w:r>
        <w:rPr>
          <w:rFonts w:hint="eastAsia"/>
          <w:szCs w:val="21"/>
        </w:rPr>
        <w:t>」</w:t>
      </w:r>
      <w:r w:rsidR="003E0728">
        <w:rPr>
          <w:rFonts w:hint="eastAsia"/>
          <w:szCs w:val="21"/>
        </w:rPr>
        <w:t>を合わせた</w:t>
      </w:r>
      <w:r>
        <w:rPr>
          <w:rFonts w:hint="eastAsia"/>
          <w:szCs w:val="21"/>
        </w:rPr>
        <w:t>年度別の人数（実数）の推移はグラフ1の通りである。</w:t>
      </w:r>
    </w:p>
    <w:p w14:paraId="2FA879BD" w14:textId="77777777" w:rsidR="007C2D50" w:rsidRPr="003E0728" w:rsidRDefault="007C2D50" w:rsidP="007C2D50">
      <w:pPr>
        <w:jc w:val="left"/>
        <w:rPr>
          <w:szCs w:val="21"/>
        </w:rPr>
      </w:pPr>
    </w:p>
    <w:p w14:paraId="6D5301E1" w14:textId="77777777" w:rsidR="007C2D50" w:rsidRDefault="007C2D50" w:rsidP="007C2D50">
      <w:pPr>
        <w:ind w:firstLineChars="100" w:firstLine="210"/>
        <w:jc w:val="center"/>
        <w:rPr>
          <w:szCs w:val="21"/>
        </w:rPr>
      </w:pPr>
      <w:r>
        <w:rPr>
          <w:noProof/>
          <w:szCs w:val="21"/>
        </w:rPr>
        <w:drawing>
          <wp:inline distT="0" distB="0" distL="0" distR="0" wp14:anchorId="0C59ADFD" wp14:editId="036B0D2F">
            <wp:extent cx="4037614" cy="1825625"/>
            <wp:effectExtent l="19050" t="19050" r="20320" b="22225"/>
            <wp:docPr id="4" name="図 4" descr="グラフ, 棒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グラフ, 棒グラフ&#10;&#10;自動的に生成された説明"/>
                    <pic:cNvPicPr/>
                  </pic:nvPicPr>
                  <pic:blipFill rotWithShape="1">
                    <a:blip r:embed="rId6" cstate="print">
                      <a:grayscl/>
                      <a:extLst>
                        <a:ext uri="{28A0092B-C50C-407E-A947-70E740481C1C}">
                          <a14:useLocalDpi xmlns:a14="http://schemas.microsoft.com/office/drawing/2010/main" val="0"/>
                        </a:ext>
                      </a:extLst>
                    </a:blip>
                    <a:srcRect/>
                    <a:stretch/>
                  </pic:blipFill>
                  <pic:spPr bwMode="auto">
                    <a:xfrm>
                      <a:off x="0" y="0"/>
                      <a:ext cx="4047138" cy="1829931"/>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247BF3C0" w14:textId="419E81C1" w:rsidR="007C2D50" w:rsidRDefault="007C2D50" w:rsidP="007C2D50">
      <w:pPr>
        <w:jc w:val="center"/>
        <w:rPr>
          <w:szCs w:val="21"/>
        </w:rPr>
      </w:pPr>
      <w:r>
        <w:rPr>
          <w:rFonts w:hint="eastAsia"/>
          <w:szCs w:val="21"/>
        </w:rPr>
        <w:t xml:space="preserve">グラフ1　</w:t>
      </w:r>
      <w:r w:rsidR="001B34FB">
        <w:rPr>
          <w:rFonts w:hint="eastAsia"/>
          <w:szCs w:val="21"/>
        </w:rPr>
        <w:t>「通室」「補充」受講者数の</w:t>
      </w:r>
      <w:r>
        <w:rPr>
          <w:rFonts w:hint="eastAsia"/>
          <w:szCs w:val="21"/>
        </w:rPr>
        <w:t>年度別推移（実数）</w:t>
      </w:r>
    </w:p>
    <w:p w14:paraId="4242CC84" w14:textId="77777777" w:rsidR="007C2D50" w:rsidRPr="001B34FB" w:rsidRDefault="007C2D50" w:rsidP="007C2D50">
      <w:pPr>
        <w:ind w:firstLineChars="100" w:firstLine="210"/>
        <w:jc w:val="center"/>
        <w:rPr>
          <w:szCs w:val="21"/>
        </w:rPr>
      </w:pPr>
    </w:p>
    <w:p w14:paraId="17ACAD89" w14:textId="62034C57" w:rsidR="007C2D50" w:rsidRDefault="00C472FD" w:rsidP="007C2D50">
      <w:pPr>
        <w:ind w:firstLineChars="100" w:firstLine="210"/>
        <w:jc w:val="left"/>
        <w:rPr>
          <w:szCs w:val="21"/>
        </w:rPr>
      </w:pPr>
      <w:r>
        <w:rPr>
          <w:rFonts w:hint="eastAsia"/>
          <w:szCs w:val="21"/>
        </w:rPr>
        <w:t>日本語指導を必要とする児童生徒は「帰国児童生徒」及び「外国人児童生徒」</w:t>
      </w:r>
      <w:r w:rsidR="00C80EF4">
        <w:rPr>
          <w:rFonts w:hint="eastAsia"/>
          <w:szCs w:val="21"/>
        </w:rPr>
        <w:t>という括り</w:t>
      </w:r>
      <w:r>
        <w:rPr>
          <w:rFonts w:hint="eastAsia"/>
          <w:szCs w:val="21"/>
        </w:rPr>
        <w:t>に必ずしも当てはま</w:t>
      </w:r>
      <w:r w:rsidR="00C80EF4">
        <w:rPr>
          <w:rFonts w:hint="eastAsia"/>
          <w:szCs w:val="21"/>
        </w:rPr>
        <w:t>るわけではない</w:t>
      </w:r>
      <w:r>
        <w:rPr>
          <w:rFonts w:hint="eastAsia"/>
          <w:szCs w:val="21"/>
        </w:rPr>
        <w:t>ため正確な数値は不明であるが</w:t>
      </w:r>
      <w:r w:rsidR="007C2D50">
        <w:rPr>
          <w:rFonts w:hint="eastAsia"/>
          <w:szCs w:val="21"/>
        </w:rPr>
        <w:t>、区</w:t>
      </w:r>
      <w:r>
        <w:rPr>
          <w:rFonts w:hint="eastAsia"/>
          <w:szCs w:val="21"/>
        </w:rPr>
        <w:t>内</w:t>
      </w:r>
      <w:r w:rsidR="007C2D50">
        <w:rPr>
          <w:rFonts w:hint="eastAsia"/>
          <w:szCs w:val="21"/>
        </w:rPr>
        <w:t>の外国人児童生徒数は増加しているにもかかわらず「通室」「</w:t>
      </w:r>
      <w:r w:rsidR="000A5A84">
        <w:rPr>
          <w:rFonts w:hint="eastAsia"/>
          <w:szCs w:val="21"/>
        </w:rPr>
        <w:t>補充</w:t>
      </w:r>
      <w:r w:rsidR="007C2D50">
        <w:rPr>
          <w:rFonts w:hint="eastAsia"/>
          <w:szCs w:val="21"/>
        </w:rPr>
        <w:t>」の利用者数は減少しているのである。</w:t>
      </w:r>
    </w:p>
    <w:p w14:paraId="568A227B" w14:textId="09A769CE" w:rsidR="007C2D50" w:rsidRPr="00BE61A5" w:rsidRDefault="007C2D50" w:rsidP="007C2D50">
      <w:pPr>
        <w:ind w:firstLineChars="100" w:firstLine="210"/>
        <w:jc w:val="left"/>
        <w:rPr>
          <w:szCs w:val="21"/>
        </w:rPr>
      </w:pPr>
      <w:r>
        <w:rPr>
          <w:rFonts w:hint="eastAsia"/>
          <w:szCs w:val="21"/>
        </w:rPr>
        <w:t>「</w:t>
      </w:r>
      <w:r w:rsidRPr="002D0CDF">
        <w:rPr>
          <w:szCs w:val="21"/>
        </w:rPr>
        <w:t>中学校への聞き取りでは小学校の時に来日した生徒や他区からの転入生で日本語が十分でない生徒がいることがわかった</w:t>
      </w:r>
      <w:r w:rsidRPr="002D0CDF">
        <w:rPr>
          <w:rFonts w:hint="eastAsia"/>
          <w:szCs w:val="21"/>
        </w:rPr>
        <w:t>」</w:t>
      </w:r>
      <w:r>
        <w:rPr>
          <w:rFonts w:hint="eastAsia"/>
          <w:szCs w:val="21"/>
        </w:rPr>
        <w:t>（同）ように、「通室」「補充」の対象にならない</w:t>
      </w:r>
      <w:r w:rsidR="00F472C5">
        <w:rPr>
          <w:rFonts w:hint="eastAsia"/>
          <w:szCs w:val="21"/>
        </w:rPr>
        <w:t>日本語指導が必要な</w:t>
      </w:r>
      <w:r>
        <w:rPr>
          <w:rFonts w:hint="eastAsia"/>
          <w:szCs w:val="21"/>
        </w:rPr>
        <w:t>児童生徒が</w:t>
      </w:r>
      <w:r w:rsidR="00C80EF4">
        <w:rPr>
          <w:rFonts w:hint="eastAsia"/>
          <w:szCs w:val="21"/>
        </w:rPr>
        <w:t>少なからず</w:t>
      </w:r>
      <w:r>
        <w:rPr>
          <w:rFonts w:hint="eastAsia"/>
          <w:szCs w:val="21"/>
        </w:rPr>
        <w:t>在籍している</w:t>
      </w:r>
      <w:r w:rsidR="00C472FD">
        <w:rPr>
          <w:rFonts w:hint="eastAsia"/>
          <w:szCs w:val="21"/>
        </w:rPr>
        <w:t>ことがわかっている</w:t>
      </w:r>
      <w:r>
        <w:rPr>
          <w:rFonts w:hint="eastAsia"/>
          <w:szCs w:val="21"/>
        </w:rPr>
        <w:t>。彼ら彼女ら</w:t>
      </w:r>
      <w:r w:rsidR="00F472C5">
        <w:rPr>
          <w:rFonts w:hint="eastAsia"/>
          <w:szCs w:val="21"/>
        </w:rPr>
        <w:t>の</w:t>
      </w:r>
      <w:r>
        <w:rPr>
          <w:rFonts w:hint="eastAsia"/>
          <w:szCs w:val="21"/>
        </w:rPr>
        <w:t>実態把握</w:t>
      </w:r>
      <w:r w:rsidR="00761EE3">
        <w:rPr>
          <w:rFonts w:hint="eastAsia"/>
          <w:szCs w:val="21"/>
        </w:rPr>
        <w:t>が喫緊の課題となっている</w:t>
      </w:r>
      <w:r>
        <w:rPr>
          <w:rFonts w:hint="eastAsia"/>
          <w:szCs w:val="21"/>
        </w:rPr>
        <w:t>。</w:t>
      </w:r>
    </w:p>
    <w:p w14:paraId="7369DCE8" w14:textId="456E6C0B" w:rsidR="000B7FA8" w:rsidRPr="00F472C5" w:rsidRDefault="000B7FA8" w:rsidP="007675F7">
      <w:pPr>
        <w:rPr>
          <w:szCs w:val="21"/>
        </w:rPr>
      </w:pPr>
    </w:p>
    <w:p w14:paraId="1B577EB1" w14:textId="5265359F" w:rsidR="00761EE3" w:rsidRPr="00845FEE" w:rsidRDefault="00761EE3" w:rsidP="00761EE3">
      <w:pPr>
        <w:rPr>
          <w:rFonts w:ascii="游ゴシック" w:eastAsia="游ゴシック" w:hAnsi="游ゴシック"/>
          <w:szCs w:val="21"/>
        </w:rPr>
      </w:pPr>
      <w:r w:rsidRPr="00845FEE">
        <w:rPr>
          <w:rFonts w:ascii="游ゴシック" w:eastAsia="游ゴシック" w:hAnsi="游ゴシック" w:hint="eastAsia"/>
          <w:szCs w:val="21"/>
        </w:rPr>
        <w:t>（４）ハートフル終了後の支援体制</w:t>
      </w:r>
    </w:p>
    <w:p w14:paraId="06A41E93" w14:textId="0FDA3D28" w:rsidR="00761EE3" w:rsidRDefault="00761EE3" w:rsidP="00761EE3">
      <w:pPr>
        <w:ind w:firstLineChars="100" w:firstLine="210"/>
        <w:rPr>
          <w:szCs w:val="21"/>
        </w:rPr>
      </w:pPr>
      <w:r>
        <w:rPr>
          <w:rFonts w:hint="eastAsia"/>
          <w:szCs w:val="21"/>
        </w:rPr>
        <w:t>「通室」「補充」</w:t>
      </w:r>
      <w:r w:rsidRPr="005A1F9F">
        <w:rPr>
          <w:rFonts w:hint="eastAsia"/>
          <w:szCs w:val="21"/>
        </w:rPr>
        <w:t>を合わせた</w:t>
      </w:r>
      <w:r>
        <w:rPr>
          <w:rFonts w:hint="eastAsia"/>
          <w:szCs w:val="21"/>
        </w:rPr>
        <w:t>約</w:t>
      </w:r>
      <w:r w:rsidRPr="005A1F9F">
        <w:rPr>
          <w:rFonts w:hint="eastAsia"/>
          <w:szCs w:val="21"/>
        </w:rPr>
        <w:t>６カ月の指導期間では、初期日本語指導の内容に留まり、</w:t>
      </w:r>
      <w:r>
        <w:rPr>
          <w:rFonts w:hint="eastAsia"/>
          <w:szCs w:val="21"/>
        </w:rPr>
        <w:t>日本語と教科の統合学習</w:t>
      </w:r>
      <w:r w:rsidRPr="005A1F9F">
        <w:rPr>
          <w:rFonts w:hint="eastAsia"/>
          <w:szCs w:val="21"/>
        </w:rPr>
        <w:t>まで行えないことが多い。</w:t>
      </w:r>
      <w:r>
        <w:rPr>
          <w:rFonts w:hint="eastAsia"/>
          <w:szCs w:val="21"/>
        </w:rPr>
        <w:t>指導終了後の支援に関して、学校への聞き取りによると、</w:t>
      </w:r>
      <w:r w:rsidR="007C542F">
        <w:rPr>
          <w:rFonts w:hint="eastAsia"/>
          <w:szCs w:val="21"/>
        </w:rPr>
        <w:t>「特別の教育課程」による</w:t>
      </w:r>
      <w:r>
        <w:rPr>
          <w:rFonts w:hint="eastAsia"/>
          <w:szCs w:val="21"/>
        </w:rPr>
        <w:t>日本語取り出し</w:t>
      </w:r>
      <w:r w:rsidRPr="005A1F9F">
        <w:rPr>
          <w:rFonts w:hint="eastAsia"/>
          <w:szCs w:val="21"/>
        </w:rPr>
        <w:t>クラスを有する学校</w:t>
      </w:r>
      <w:r>
        <w:rPr>
          <w:rFonts w:hint="eastAsia"/>
          <w:szCs w:val="21"/>
        </w:rPr>
        <w:t>や、制度はなくとも管理職や教員個人によるサポートが行われている学校がある一方で、日本語が十分でないことに対する</w:t>
      </w:r>
      <w:r w:rsidRPr="005A1F9F">
        <w:rPr>
          <w:rFonts w:hint="eastAsia"/>
          <w:szCs w:val="21"/>
        </w:rPr>
        <w:t>特別な支援</w:t>
      </w:r>
      <w:r>
        <w:rPr>
          <w:rFonts w:hint="eastAsia"/>
          <w:szCs w:val="21"/>
        </w:rPr>
        <w:t>は</w:t>
      </w:r>
      <w:r w:rsidR="00ED7201">
        <w:rPr>
          <w:rFonts w:hint="eastAsia"/>
          <w:szCs w:val="21"/>
        </w:rPr>
        <w:t>行っていない</w:t>
      </w:r>
      <w:r w:rsidRPr="005A1F9F">
        <w:rPr>
          <w:rFonts w:hint="eastAsia"/>
          <w:szCs w:val="21"/>
        </w:rPr>
        <w:t>学校</w:t>
      </w:r>
      <w:r>
        <w:rPr>
          <w:rFonts w:hint="eastAsia"/>
          <w:szCs w:val="21"/>
        </w:rPr>
        <w:t>もあった</w:t>
      </w:r>
      <w:r w:rsidRPr="005A1F9F">
        <w:rPr>
          <w:rFonts w:hint="eastAsia"/>
          <w:szCs w:val="21"/>
        </w:rPr>
        <w:t>。</w:t>
      </w:r>
    </w:p>
    <w:p w14:paraId="61DE431B" w14:textId="7D7FD659" w:rsidR="00ED7201" w:rsidRDefault="00ED7201" w:rsidP="00ED7201">
      <w:pPr>
        <w:ind w:firstLineChars="100" w:firstLine="210"/>
        <w:rPr>
          <w:szCs w:val="21"/>
        </w:rPr>
      </w:pPr>
      <w:r>
        <w:rPr>
          <w:rFonts w:hint="eastAsia"/>
          <w:szCs w:val="21"/>
        </w:rPr>
        <w:t>来日一年未満の児童生徒が支援なしに</w:t>
      </w:r>
      <w:r w:rsidR="002B5AA0">
        <w:rPr>
          <w:rFonts w:hint="eastAsia"/>
          <w:szCs w:val="21"/>
        </w:rPr>
        <w:t>学校の授業</w:t>
      </w:r>
      <w:r>
        <w:rPr>
          <w:rFonts w:hint="eastAsia"/>
          <w:szCs w:val="21"/>
        </w:rPr>
        <w:t>に参加することは</w:t>
      </w:r>
      <w:r w:rsidR="002B5AA0">
        <w:rPr>
          <w:rFonts w:hint="eastAsia"/>
          <w:szCs w:val="21"/>
        </w:rPr>
        <w:t>まだまだ</w:t>
      </w:r>
      <w:r>
        <w:rPr>
          <w:rFonts w:hint="eastAsia"/>
          <w:szCs w:val="21"/>
        </w:rPr>
        <w:t>難しい。そこで、現状は</w:t>
      </w:r>
      <w:r w:rsidR="00761EE3" w:rsidRPr="00545A17">
        <w:rPr>
          <w:rFonts w:hint="eastAsia"/>
          <w:szCs w:val="21"/>
        </w:rPr>
        <w:t>多文化共生センター東京</w:t>
      </w:r>
      <w:r w:rsidR="00761EE3">
        <w:rPr>
          <w:rFonts w:hint="eastAsia"/>
          <w:szCs w:val="21"/>
        </w:rPr>
        <w:t>が区内で行っている</w:t>
      </w:r>
      <w:r w:rsidR="00761EE3" w:rsidRPr="00545A17">
        <w:rPr>
          <w:rFonts w:hint="eastAsia"/>
          <w:szCs w:val="21"/>
        </w:rPr>
        <w:t>土曜日</w:t>
      </w:r>
      <w:r w:rsidR="00761EE3">
        <w:rPr>
          <w:rFonts w:hint="eastAsia"/>
          <w:szCs w:val="21"/>
        </w:rPr>
        <w:t>のボランティア</w:t>
      </w:r>
      <w:r w:rsidR="00761EE3" w:rsidRPr="00545A17">
        <w:rPr>
          <w:rFonts w:hint="eastAsia"/>
          <w:szCs w:val="21"/>
        </w:rPr>
        <w:t>クラス</w:t>
      </w:r>
      <w:r>
        <w:rPr>
          <w:rFonts w:hint="eastAsia"/>
          <w:szCs w:val="21"/>
        </w:rPr>
        <w:t>や夏休みの夏期講習を</w:t>
      </w:r>
      <w:r w:rsidR="002C1CBB">
        <w:rPr>
          <w:rFonts w:hint="eastAsia"/>
          <w:szCs w:val="21"/>
        </w:rPr>
        <w:t>案内</w:t>
      </w:r>
      <w:r>
        <w:rPr>
          <w:rFonts w:hint="eastAsia"/>
          <w:szCs w:val="21"/>
        </w:rPr>
        <w:t>する等、学校外の学びの場につなげる働きかけを行っているが、「</w:t>
      </w:r>
      <w:r w:rsidRPr="003607A8">
        <w:rPr>
          <w:rFonts w:hint="eastAsia"/>
          <w:szCs w:val="21"/>
        </w:rPr>
        <w:t>ハートフル</w:t>
      </w:r>
      <w:r>
        <w:rPr>
          <w:rFonts w:hint="eastAsia"/>
          <w:szCs w:val="21"/>
        </w:rPr>
        <w:t>」終了後の支援に関しては格差が大きく、今後、継続した支援体制の構築が望まれる。</w:t>
      </w:r>
    </w:p>
    <w:p w14:paraId="0A36284C" w14:textId="77777777" w:rsidR="00BE119C" w:rsidRPr="00BE119C" w:rsidRDefault="00BE119C" w:rsidP="007C2D50">
      <w:pPr>
        <w:rPr>
          <w:szCs w:val="21"/>
        </w:rPr>
      </w:pPr>
    </w:p>
    <w:p w14:paraId="40C4631B" w14:textId="0D0DD67B" w:rsidR="007C2D50" w:rsidRPr="00845FEE" w:rsidRDefault="007C2D50" w:rsidP="007C2D50">
      <w:pPr>
        <w:rPr>
          <w:rFonts w:ascii="游ゴシック" w:eastAsia="游ゴシック" w:hAnsi="游ゴシック"/>
          <w:b/>
          <w:szCs w:val="21"/>
        </w:rPr>
      </w:pPr>
      <w:r w:rsidRPr="00845FEE">
        <w:rPr>
          <w:rFonts w:ascii="游ゴシック" w:eastAsia="游ゴシック" w:hAnsi="游ゴシック" w:hint="eastAsia"/>
          <w:b/>
          <w:szCs w:val="21"/>
        </w:rPr>
        <w:t>３．</w:t>
      </w:r>
      <w:r w:rsidR="006D5C90" w:rsidRPr="00845FEE">
        <w:rPr>
          <w:rFonts w:ascii="游ゴシック" w:eastAsia="游ゴシック" w:hAnsi="游ゴシック" w:hint="eastAsia"/>
          <w:b/>
          <w:szCs w:val="21"/>
        </w:rPr>
        <w:t>問題意識と</w:t>
      </w:r>
      <w:r w:rsidRPr="00845FEE">
        <w:rPr>
          <w:rFonts w:ascii="游ゴシック" w:eastAsia="游ゴシック" w:hAnsi="游ゴシック" w:hint="eastAsia"/>
          <w:b/>
          <w:szCs w:val="21"/>
        </w:rPr>
        <w:t>連携を深める上での困難さ</w:t>
      </w:r>
    </w:p>
    <w:p w14:paraId="66E9D67E" w14:textId="299A461B" w:rsidR="00AD1A06" w:rsidRPr="00845FEE" w:rsidRDefault="00AD1A06" w:rsidP="007C2D50">
      <w:pPr>
        <w:rPr>
          <w:rFonts w:eastAsiaTheme="minorHAnsi"/>
          <w:szCs w:val="21"/>
        </w:rPr>
      </w:pPr>
      <w:r w:rsidRPr="00845FEE">
        <w:rPr>
          <w:rFonts w:eastAsiaTheme="minorHAnsi" w:hint="eastAsia"/>
          <w:szCs w:val="21"/>
        </w:rPr>
        <w:t>（１）問題意識</w:t>
      </w:r>
    </w:p>
    <w:p w14:paraId="67298064" w14:textId="49986DE3" w:rsidR="005068CA" w:rsidRPr="00DD4F4C" w:rsidRDefault="002B5AA0" w:rsidP="00DD4F4C">
      <w:pPr>
        <w:pStyle w:val="a4"/>
      </w:pPr>
      <w:r w:rsidRPr="002B5AA0">
        <w:rPr>
          <w:rFonts w:hint="eastAsia"/>
          <w:szCs w:val="21"/>
        </w:rPr>
        <w:t xml:space="preserve">　このような</w:t>
      </w:r>
      <w:r>
        <w:rPr>
          <w:rFonts w:hint="eastAsia"/>
          <w:szCs w:val="21"/>
        </w:rPr>
        <w:t>状況の中、</w:t>
      </w:r>
      <w:r w:rsidR="006F622A">
        <w:rPr>
          <w:rFonts w:hint="eastAsia"/>
          <w:szCs w:val="21"/>
        </w:rPr>
        <w:t>「児童生徒を取り巻く環境への働きかけ」という視点から、これまでの</w:t>
      </w:r>
      <w:r w:rsidR="00F27F1A">
        <w:rPr>
          <w:rFonts w:hint="eastAsia"/>
          <w:szCs w:val="21"/>
        </w:rPr>
        <w:t>連携・協働の在り方では不十分なのではないかと感じていた。まず、</w:t>
      </w:r>
      <w:r w:rsidR="006F622A">
        <w:rPr>
          <w:rFonts w:hint="eastAsia"/>
          <w:szCs w:val="21"/>
        </w:rPr>
        <w:t>児童生徒が</w:t>
      </w:r>
      <w:r>
        <w:rPr>
          <w:rFonts w:hint="eastAsia"/>
          <w:szCs w:val="21"/>
        </w:rPr>
        <w:t>学校生活へスムーズに適応</w:t>
      </w:r>
      <w:r w:rsidR="006F622A">
        <w:rPr>
          <w:rFonts w:hint="eastAsia"/>
          <w:szCs w:val="21"/>
        </w:rPr>
        <w:t>する</w:t>
      </w:r>
      <w:r w:rsidR="00F27F1A">
        <w:rPr>
          <w:rFonts w:hint="eastAsia"/>
          <w:szCs w:val="21"/>
        </w:rPr>
        <w:t>には、</w:t>
      </w:r>
      <w:r w:rsidR="00DD4F4C">
        <w:rPr>
          <w:rFonts w:hint="eastAsia"/>
        </w:rPr>
        <w:t>教員とのかかわりが増えることと、指導員が学校の様子をもっと知ることが</w:t>
      </w:r>
      <w:r w:rsidR="00A373E2">
        <w:rPr>
          <w:rFonts w:hint="eastAsia"/>
          <w:szCs w:val="21"/>
        </w:rPr>
        <w:t>必要</w:t>
      </w:r>
      <w:r w:rsidR="00DD4F4C">
        <w:rPr>
          <w:rFonts w:hint="eastAsia"/>
          <w:szCs w:val="21"/>
        </w:rPr>
        <w:t>で</w:t>
      </w:r>
      <w:r w:rsidR="00A373E2">
        <w:rPr>
          <w:rFonts w:hint="eastAsia"/>
          <w:szCs w:val="21"/>
        </w:rPr>
        <w:t>ある</w:t>
      </w:r>
      <w:r w:rsidR="006F622A">
        <w:rPr>
          <w:rFonts w:hint="eastAsia"/>
          <w:szCs w:val="21"/>
        </w:rPr>
        <w:t>。</w:t>
      </w:r>
      <w:r w:rsidR="00F27F1A">
        <w:rPr>
          <w:rFonts w:hint="eastAsia"/>
          <w:szCs w:val="21"/>
        </w:rPr>
        <w:t>それから、「通室」「補充」の対象にならないであろう児童生徒の情報をつかむには学校と対話を増やす以外に方法はない。</w:t>
      </w:r>
      <w:r w:rsidR="00CC236D">
        <w:rPr>
          <w:rFonts w:hint="eastAsia"/>
          <w:szCs w:val="21"/>
        </w:rPr>
        <w:t>そして、</w:t>
      </w:r>
      <w:r w:rsidR="00F27F1A">
        <w:rPr>
          <w:rFonts w:hint="eastAsia"/>
          <w:szCs w:val="21"/>
        </w:rPr>
        <w:t>「ハートフル」終了後</w:t>
      </w:r>
      <w:r w:rsidR="005068CA">
        <w:rPr>
          <w:rFonts w:hint="eastAsia"/>
          <w:szCs w:val="21"/>
        </w:rPr>
        <w:t>の支援体制を語るには、「ハートフル」で学ぶ間に児童生徒が身に付けた日本語力を学校にしっかりと伝え</w:t>
      </w:r>
      <w:r w:rsidR="00A373E2">
        <w:rPr>
          <w:rFonts w:hint="eastAsia"/>
          <w:szCs w:val="21"/>
        </w:rPr>
        <w:t>なければならない</w:t>
      </w:r>
      <w:r w:rsidR="005068CA">
        <w:rPr>
          <w:rFonts w:hint="eastAsia"/>
          <w:szCs w:val="21"/>
        </w:rPr>
        <w:t>。</w:t>
      </w:r>
    </w:p>
    <w:p w14:paraId="3BD6FC37" w14:textId="27040396" w:rsidR="002B5AA0" w:rsidRPr="002B5AA0" w:rsidRDefault="00836F79" w:rsidP="005068CA">
      <w:pPr>
        <w:ind w:firstLineChars="100" w:firstLine="210"/>
        <w:rPr>
          <w:szCs w:val="21"/>
        </w:rPr>
      </w:pPr>
      <w:r>
        <w:rPr>
          <w:rFonts w:hint="eastAsia"/>
          <w:szCs w:val="21"/>
        </w:rPr>
        <w:t>しかしながら</w:t>
      </w:r>
      <w:r w:rsidR="002B5AA0">
        <w:rPr>
          <w:rFonts w:hint="eastAsia"/>
          <w:szCs w:val="21"/>
        </w:rPr>
        <w:t>、</w:t>
      </w:r>
      <w:r w:rsidR="002C7812">
        <w:rPr>
          <w:rFonts w:hint="eastAsia"/>
          <w:szCs w:val="21"/>
        </w:rPr>
        <w:t>次に述べる通り「通室」「補充」には学校とのかかわりが深まりにくい要因があるのである。</w:t>
      </w:r>
    </w:p>
    <w:p w14:paraId="47742ADD" w14:textId="77777777" w:rsidR="002B5AA0" w:rsidRPr="0037264A" w:rsidRDefault="002B5AA0" w:rsidP="007C2D50">
      <w:pPr>
        <w:rPr>
          <w:rFonts w:asciiTheme="majorHAnsi" w:eastAsiaTheme="majorHAnsi" w:hAnsiTheme="majorHAnsi"/>
          <w:szCs w:val="21"/>
        </w:rPr>
      </w:pPr>
    </w:p>
    <w:p w14:paraId="5CF0E69A" w14:textId="77777777" w:rsidR="00AD1A06" w:rsidRPr="00845FEE" w:rsidRDefault="00761EE3" w:rsidP="00761EE3">
      <w:pPr>
        <w:rPr>
          <w:rFonts w:eastAsiaTheme="minorHAnsi"/>
          <w:szCs w:val="21"/>
        </w:rPr>
      </w:pPr>
      <w:r w:rsidRPr="00845FEE">
        <w:rPr>
          <w:rFonts w:eastAsiaTheme="minorHAnsi" w:hint="eastAsia"/>
          <w:szCs w:val="21"/>
        </w:rPr>
        <w:t>（</w:t>
      </w:r>
      <w:r w:rsidR="00AD1A06" w:rsidRPr="00845FEE">
        <w:rPr>
          <w:rFonts w:eastAsiaTheme="minorHAnsi" w:hint="eastAsia"/>
          <w:szCs w:val="21"/>
        </w:rPr>
        <w:t>２</w:t>
      </w:r>
      <w:r w:rsidR="00F533D9" w:rsidRPr="00845FEE">
        <w:rPr>
          <w:rFonts w:eastAsiaTheme="minorHAnsi" w:hint="eastAsia"/>
          <w:szCs w:val="21"/>
        </w:rPr>
        <w:t>）</w:t>
      </w:r>
      <w:r w:rsidR="00AD1A06" w:rsidRPr="00845FEE">
        <w:rPr>
          <w:rFonts w:eastAsiaTheme="minorHAnsi" w:hint="eastAsia"/>
          <w:szCs w:val="21"/>
        </w:rPr>
        <w:t>連携を深める上での困難さ</w:t>
      </w:r>
    </w:p>
    <w:p w14:paraId="348F8151" w14:textId="4404865A" w:rsidR="00761EE3" w:rsidRPr="00845FEE" w:rsidRDefault="00AD1A06" w:rsidP="00DE3B2C">
      <w:pPr>
        <w:ind w:firstLineChars="100" w:firstLine="210"/>
        <w:rPr>
          <w:rFonts w:eastAsiaTheme="minorHAnsi"/>
          <w:szCs w:val="21"/>
        </w:rPr>
      </w:pPr>
      <w:r w:rsidRPr="00845FEE">
        <w:rPr>
          <w:rFonts w:eastAsiaTheme="minorHAnsi" w:hint="eastAsia"/>
          <w:szCs w:val="21"/>
        </w:rPr>
        <w:t>①</w:t>
      </w:r>
      <w:r w:rsidR="00761EE3" w:rsidRPr="00845FEE">
        <w:rPr>
          <w:rFonts w:eastAsiaTheme="minorHAnsi" w:hint="eastAsia"/>
          <w:szCs w:val="21"/>
        </w:rPr>
        <w:t>指導場所の問題</w:t>
      </w:r>
    </w:p>
    <w:p w14:paraId="0060E2D0" w14:textId="4BD78B33" w:rsidR="00761EE3" w:rsidRDefault="00C80EF4" w:rsidP="00761EE3">
      <w:pPr>
        <w:ind w:firstLineChars="100" w:firstLine="210"/>
        <w:rPr>
          <w:szCs w:val="21"/>
        </w:rPr>
      </w:pPr>
      <w:r>
        <w:rPr>
          <w:rFonts w:hint="eastAsia"/>
          <w:szCs w:val="21"/>
        </w:rPr>
        <w:t>「通室」「補充」では教育センターの教室を借りて指導を行っている。教育センターは</w:t>
      </w:r>
      <w:r w:rsidR="00800AC5">
        <w:rPr>
          <w:rFonts w:hint="eastAsia"/>
          <w:szCs w:val="21"/>
        </w:rPr>
        <w:t>学校、</w:t>
      </w:r>
      <w:r>
        <w:rPr>
          <w:rFonts w:hint="eastAsia"/>
          <w:szCs w:val="21"/>
        </w:rPr>
        <w:t>学務課</w:t>
      </w:r>
      <w:r w:rsidR="00800AC5">
        <w:rPr>
          <w:rFonts w:hint="eastAsia"/>
          <w:szCs w:val="21"/>
        </w:rPr>
        <w:t>のある</w:t>
      </w:r>
      <w:r w:rsidR="002D591B">
        <w:rPr>
          <w:rFonts w:hint="eastAsia"/>
          <w:szCs w:val="21"/>
        </w:rPr>
        <w:t>区</w:t>
      </w:r>
      <w:r>
        <w:rPr>
          <w:rFonts w:hint="eastAsia"/>
          <w:szCs w:val="21"/>
        </w:rPr>
        <w:t>役所</w:t>
      </w:r>
      <w:r w:rsidR="00800AC5">
        <w:rPr>
          <w:rFonts w:hint="eastAsia"/>
          <w:szCs w:val="21"/>
        </w:rPr>
        <w:t>、多文化共生センター東京の事務所、すべてから離れた場所にある。そのため協働関係にある学務課</w:t>
      </w:r>
      <w:r w:rsidR="00761EE3" w:rsidRPr="005A1F9F">
        <w:rPr>
          <w:rFonts w:hint="eastAsia"/>
          <w:szCs w:val="21"/>
        </w:rPr>
        <w:t>の担当者、小中学校の</w:t>
      </w:r>
      <w:r w:rsidR="00800AC5">
        <w:rPr>
          <w:rFonts w:hint="eastAsia"/>
          <w:szCs w:val="21"/>
        </w:rPr>
        <w:t>教員が日頃の</w:t>
      </w:r>
      <w:r w:rsidR="00761EE3" w:rsidRPr="005A1F9F">
        <w:rPr>
          <w:rFonts w:hint="eastAsia"/>
          <w:szCs w:val="21"/>
        </w:rPr>
        <w:t>指導の様子を目にする機会がなく、また</w:t>
      </w:r>
      <w:r w:rsidR="00800AC5">
        <w:rPr>
          <w:rFonts w:hint="eastAsia"/>
          <w:szCs w:val="21"/>
        </w:rPr>
        <w:t>指導員</w:t>
      </w:r>
      <w:r w:rsidR="00761EE3" w:rsidRPr="005A1F9F">
        <w:rPr>
          <w:rFonts w:hint="eastAsia"/>
          <w:szCs w:val="21"/>
        </w:rPr>
        <w:t>も学校での児童生徒の様子</w:t>
      </w:r>
      <w:r w:rsidR="00800AC5">
        <w:rPr>
          <w:rFonts w:hint="eastAsia"/>
          <w:szCs w:val="21"/>
        </w:rPr>
        <w:t>がわからないという問題がある</w:t>
      </w:r>
      <w:r w:rsidR="00761EE3" w:rsidRPr="005A1F9F">
        <w:rPr>
          <w:rFonts w:hint="eastAsia"/>
          <w:szCs w:val="21"/>
        </w:rPr>
        <w:t>。</w:t>
      </w:r>
    </w:p>
    <w:p w14:paraId="1FE9E5A2" w14:textId="3266ECB4" w:rsidR="00761EE3" w:rsidRPr="00E85FD4" w:rsidRDefault="00761EE3" w:rsidP="00761EE3">
      <w:pPr>
        <w:ind w:firstLineChars="100" w:firstLine="210"/>
        <w:rPr>
          <w:szCs w:val="21"/>
        </w:rPr>
      </w:pPr>
      <w:r>
        <w:rPr>
          <w:rFonts w:hint="eastAsia"/>
          <w:szCs w:val="21"/>
        </w:rPr>
        <w:t>一方、孫（2</w:t>
      </w:r>
      <w:r>
        <w:rPr>
          <w:szCs w:val="21"/>
        </w:rPr>
        <w:t>013</w:t>
      </w:r>
      <w:r>
        <w:rPr>
          <w:rFonts w:hint="eastAsia"/>
          <w:szCs w:val="21"/>
        </w:rPr>
        <w:t>）は「ハートフル」の内容のうち「補充学習指導（派遣）」について「支援活動によって、初めて日本の小学校、中学校に入ることができ、実際に現場の教師たちと話し合う機会が得られる。教室の雰囲気、展示物、目標、給食のやり方、教育の仕方、子ども達の様子なども見ることができ、」と述べている。</w:t>
      </w:r>
    </w:p>
    <w:p w14:paraId="6B1B47CD" w14:textId="388B2E41" w:rsidR="00761EE3" w:rsidRDefault="00761EE3" w:rsidP="00761EE3">
      <w:pPr>
        <w:rPr>
          <w:szCs w:val="21"/>
        </w:rPr>
      </w:pPr>
      <w:r>
        <w:rPr>
          <w:rFonts w:hint="eastAsia"/>
          <w:szCs w:val="21"/>
        </w:rPr>
        <w:t xml:space="preserve">　前述</w:t>
      </w:r>
      <w:r w:rsidRPr="00761EE3">
        <w:rPr>
          <w:rFonts w:hint="eastAsia"/>
          <w:szCs w:val="21"/>
        </w:rPr>
        <w:t>の第２章（１</w:t>
      </w:r>
      <w:r>
        <w:rPr>
          <w:rFonts w:hint="eastAsia"/>
          <w:szCs w:val="21"/>
        </w:rPr>
        <w:t>）の通り、「補充学習指導（派遣）」は当該児童生徒が在籍する小中学校に直接中国人留学生を派遣する制度である。同一の事業内においても、指導場所によって、学校との</w:t>
      </w:r>
      <w:r w:rsidR="002C7812">
        <w:rPr>
          <w:rFonts w:hint="eastAsia"/>
          <w:szCs w:val="21"/>
        </w:rPr>
        <w:t>かかわり</w:t>
      </w:r>
      <w:r>
        <w:rPr>
          <w:rFonts w:hint="eastAsia"/>
          <w:szCs w:val="21"/>
        </w:rPr>
        <w:t>や児童生徒の様子の把握に大きな差があるのである。</w:t>
      </w:r>
    </w:p>
    <w:p w14:paraId="109E646F" w14:textId="77777777" w:rsidR="00761EE3" w:rsidRPr="002C7812" w:rsidRDefault="00761EE3" w:rsidP="00761EE3">
      <w:pPr>
        <w:rPr>
          <w:szCs w:val="21"/>
        </w:rPr>
      </w:pPr>
    </w:p>
    <w:p w14:paraId="277FAB9A" w14:textId="17E3C725" w:rsidR="00761EE3" w:rsidRPr="00845FEE" w:rsidRDefault="00AD1A06" w:rsidP="00DE3B2C">
      <w:pPr>
        <w:ind w:firstLineChars="100" w:firstLine="210"/>
        <w:rPr>
          <w:rFonts w:eastAsiaTheme="minorHAnsi"/>
          <w:szCs w:val="21"/>
        </w:rPr>
      </w:pPr>
      <w:r w:rsidRPr="00845FEE">
        <w:rPr>
          <w:rFonts w:eastAsiaTheme="minorHAnsi" w:hint="eastAsia"/>
          <w:szCs w:val="21"/>
        </w:rPr>
        <w:t>②</w:t>
      </w:r>
      <w:r w:rsidR="00803A44" w:rsidRPr="00845FEE">
        <w:rPr>
          <w:rFonts w:eastAsiaTheme="minorHAnsi" w:hint="eastAsia"/>
          <w:szCs w:val="21"/>
        </w:rPr>
        <w:t>学校と専門職の連携</w:t>
      </w:r>
    </w:p>
    <w:p w14:paraId="67E6EC0A" w14:textId="5929AAB4" w:rsidR="00761EE3" w:rsidRDefault="00761EE3" w:rsidP="00761EE3">
      <w:pPr>
        <w:ind w:firstLineChars="100" w:firstLine="210"/>
        <w:rPr>
          <w:szCs w:val="21"/>
        </w:rPr>
      </w:pPr>
      <w:r>
        <w:rPr>
          <w:rFonts w:hint="eastAsia"/>
          <w:szCs w:val="21"/>
        </w:rPr>
        <w:t>困難さの</w:t>
      </w:r>
      <w:r w:rsidRPr="005A1F9F">
        <w:rPr>
          <w:rFonts w:hint="eastAsia"/>
          <w:szCs w:val="21"/>
        </w:rPr>
        <w:t>二つ目は専門性の違いで、</w:t>
      </w:r>
      <w:r w:rsidR="0064766A">
        <w:rPr>
          <w:rFonts w:hint="eastAsia"/>
          <w:szCs w:val="21"/>
        </w:rPr>
        <w:t>例えば</w:t>
      </w:r>
      <w:r w:rsidR="00B860E0">
        <w:rPr>
          <w:rFonts w:hint="eastAsia"/>
          <w:szCs w:val="21"/>
        </w:rPr>
        <w:t>教員と</w:t>
      </w:r>
      <w:r w:rsidRPr="005A1F9F">
        <w:rPr>
          <w:rFonts w:hint="eastAsia"/>
          <w:szCs w:val="21"/>
        </w:rPr>
        <w:t>日本語指導を専門とする指導員</w:t>
      </w:r>
      <w:r w:rsidR="0064766A">
        <w:rPr>
          <w:rFonts w:hint="eastAsia"/>
          <w:szCs w:val="21"/>
        </w:rPr>
        <w:t>とでは</w:t>
      </w:r>
      <w:r w:rsidR="00B860E0">
        <w:rPr>
          <w:rFonts w:hint="eastAsia"/>
          <w:szCs w:val="21"/>
        </w:rPr>
        <w:t>児童生徒</w:t>
      </w:r>
      <w:r w:rsidRPr="005A1F9F">
        <w:rPr>
          <w:rFonts w:hint="eastAsia"/>
          <w:szCs w:val="21"/>
        </w:rPr>
        <w:t>の日本語や教科の力に対する捉え方</w:t>
      </w:r>
      <w:r w:rsidR="00B860E0">
        <w:rPr>
          <w:rFonts w:hint="eastAsia"/>
          <w:szCs w:val="21"/>
        </w:rPr>
        <w:t>に</w:t>
      </w:r>
      <w:r w:rsidRPr="005A1F9F">
        <w:rPr>
          <w:rFonts w:hint="eastAsia"/>
          <w:szCs w:val="21"/>
        </w:rPr>
        <w:t>違い</w:t>
      </w:r>
      <w:r w:rsidR="00B860E0">
        <w:rPr>
          <w:rFonts w:hint="eastAsia"/>
          <w:szCs w:val="21"/>
        </w:rPr>
        <w:t>が</w:t>
      </w:r>
      <w:r w:rsidR="0064766A">
        <w:rPr>
          <w:rFonts w:hint="eastAsia"/>
          <w:szCs w:val="21"/>
        </w:rPr>
        <w:t>ある。</w:t>
      </w:r>
    </w:p>
    <w:p w14:paraId="20FA2536" w14:textId="6308E786" w:rsidR="00761EE3" w:rsidRDefault="00761EE3" w:rsidP="00761EE3">
      <w:pPr>
        <w:rPr>
          <w:szCs w:val="21"/>
        </w:rPr>
      </w:pPr>
      <w:r>
        <w:rPr>
          <w:rFonts w:hint="eastAsia"/>
          <w:szCs w:val="21"/>
        </w:rPr>
        <w:t xml:space="preserve">　百瀬・加瀬</w:t>
      </w:r>
      <w:r w:rsidRPr="005A1F9F">
        <w:rPr>
          <w:rFonts w:hint="eastAsia"/>
          <w:szCs w:val="21"/>
        </w:rPr>
        <w:t>（2016）</w:t>
      </w:r>
      <w:r>
        <w:rPr>
          <w:rFonts w:hint="eastAsia"/>
          <w:szCs w:val="21"/>
        </w:rPr>
        <w:t>は</w:t>
      </w:r>
      <w:r w:rsidRPr="005A1F9F">
        <w:rPr>
          <w:rFonts w:hint="eastAsia"/>
          <w:szCs w:val="21"/>
        </w:rPr>
        <w:t>教員と</w:t>
      </w:r>
      <w:r>
        <w:rPr>
          <w:rFonts w:hint="eastAsia"/>
          <w:szCs w:val="21"/>
        </w:rPr>
        <w:t>福祉・</w:t>
      </w:r>
      <w:r w:rsidRPr="005A1F9F">
        <w:rPr>
          <w:rFonts w:hint="eastAsia"/>
          <w:szCs w:val="21"/>
        </w:rPr>
        <w:t>心理専門職の連携の課題について以下の</w:t>
      </w:r>
      <w:r w:rsidR="00D222A7">
        <w:rPr>
          <w:rFonts w:hint="eastAsia"/>
          <w:szCs w:val="21"/>
        </w:rPr>
        <w:t>三</w:t>
      </w:r>
      <w:r w:rsidRPr="005A1F9F">
        <w:rPr>
          <w:rFonts w:hint="eastAsia"/>
          <w:szCs w:val="21"/>
        </w:rPr>
        <w:t>つの視点</w:t>
      </w:r>
      <w:r>
        <w:rPr>
          <w:rFonts w:hint="eastAsia"/>
          <w:szCs w:val="21"/>
        </w:rPr>
        <w:t>に分類している</w:t>
      </w:r>
      <w:r w:rsidRPr="005A1F9F">
        <w:rPr>
          <w:rFonts w:hint="eastAsia"/>
          <w:szCs w:val="21"/>
        </w:rPr>
        <w:t>。</w:t>
      </w:r>
    </w:p>
    <w:p w14:paraId="37723979" w14:textId="77777777" w:rsidR="00761EE3" w:rsidRPr="00D222A7" w:rsidRDefault="00761EE3" w:rsidP="00761EE3">
      <w:pPr>
        <w:rPr>
          <w:szCs w:val="21"/>
        </w:rPr>
      </w:pPr>
    </w:p>
    <w:p w14:paraId="34139AEB" w14:textId="77777777" w:rsidR="00761EE3" w:rsidRDefault="00761EE3" w:rsidP="00761EE3">
      <w:pPr>
        <w:ind w:firstLineChars="100" w:firstLine="210"/>
        <w:rPr>
          <w:szCs w:val="21"/>
        </w:rPr>
      </w:pPr>
      <w:r w:rsidRPr="005A1F9F">
        <w:rPr>
          <w:rFonts w:hint="eastAsia"/>
          <w:szCs w:val="21"/>
        </w:rPr>
        <w:t>１）力量の課題</w:t>
      </w:r>
    </w:p>
    <w:p w14:paraId="6F2AF98B" w14:textId="77777777" w:rsidR="00761EE3" w:rsidRDefault="00761EE3" w:rsidP="00761EE3">
      <w:pPr>
        <w:rPr>
          <w:szCs w:val="21"/>
        </w:rPr>
      </w:pPr>
      <w:r>
        <w:rPr>
          <w:rFonts w:hint="eastAsia"/>
          <w:szCs w:val="21"/>
        </w:rPr>
        <w:t xml:space="preserve">　　　①学校・教員の課題：ユーザーとしてマネジメントすることの困難</w:t>
      </w:r>
    </w:p>
    <w:p w14:paraId="5EB430F8" w14:textId="77777777" w:rsidR="00761EE3" w:rsidRDefault="00761EE3" w:rsidP="00761EE3">
      <w:pPr>
        <w:rPr>
          <w:szCs w:val="21"/>
        </w:rPr>
      </w:pPr>
      <w:r>
        <w:rPr>
          <w:rFonts w:hint="eastAsia"/>
          <w:szCs w:val="21"/>
        </w:rPr>
        <w:t xml:space="preserve">　　　②福祉・心理専門職の課題：力量の個人差</w:t>
      </w:r>
    </w:p>
    <w:p w14:paraId="41C79474" w14:textId="77777777" w:rsidR="00761EE3" w:rsidRDefault="00761EE3" w:rsidP="00761EE3">
      <w:pPr>
        <w:ind w:firstLineChars="100" w:firstLine="210"/>
        <w:rPr>
          <w:szCs w:val="21"/>
        </w:rPr>
      </w:pPr>
      <w:r w:rsidRPr="005A1F9F">
        <w:rPr>
          <w:rFonts w:hint="eastAsia"/>
          <w:szCs w:val="21"/>
        </w:rPr>
        <w:t>２）活用・運用に関する課題</w:t>
      </w:r>
    </w:p>
    <w:p w14:paraId="2096F15F" w14:textId="77777777" w:rsidR="00761EE3" w:rsidRDefault="00761EE3" w:rsidP="00761EE3">
      <w:pPr>
        <w:tabs>
          <w:tab w:val="right" w:pos="8504"/>
        </w:tabs>
        <w:rPr>
          <w:szCs w:val="21"/>
        </w:rPr>
      </w:pPr>
      <w:r>
        <w:rPr>
          <w:rFonts w:hint="eastAsia"/>
          <w:szCs w:val="21"/>
        </w:rPr>
        <w:t xml:space="preserve">　　　①手続きの繁雑さ　➁専門職の雇用形態・人員不足　③専門職に対する認知度</w:t>
      </w:r>
      <w:r>
        <w:rPr>
          <w:szCs w:val="21"/>
        </w:rPr>
        <w:tab/>
      </w:r>
    </w:p>
    <w:p w14:paraId="59B68B13" w14:textId="77777777" w:rsidR="00761EE3" w:rsidRDefault="00761EE3" w:rsidP="00761EE3">
      <w:pPr>
        <w:ind w:firstLineChars="100" w:firstLine="210"/>
        <w:rPr>
          <w:szCs w:val="21"/>
        </w:rPr>
      </w:pPr>
      <w:r w:rsidRPr="005A1F9F">
        <w:rPr>
          <w:rFonts w:hint="eastAsia"/>
          <w:szCs w:val="21"/>
        </w:rPr>
        <w:t>３）相互理解に関する課題</w:t>
      </w:r>
    </w:p>
    <w:p w14:paraId="4B022F45" w14:textId="77777777" w:rsidR="00761EE3" w:rsidRDefault="00761EE3" w:rsidP="00761EE3">
      <w:pPr>
        <w:rPr>
          <w:szCs w:val="21"/>
        </w:rPr>
      </w:pPr>
      <w:r>
        <w:rPr>
          <w:rFonts w:hint="eastAsia"/>
          <w:szCs w:val="21"/>
        </w:rPr>
        <w:t xml:space="preserve">　　　①専門性の相互理解　②学校文化の理解</w:t>
      </w:r>
    </w:p>
    <w:p w14:paraId="2DDC3BF7" w14:textId="47EFBA52" w:rsidR="00761EE3" w:rsidRDefault="00761EE3" w:rsidP="00761EE3">
      <w:pPr>
        <w:jc w:val="right"/>
        <w:rPr>
          <w:szCs w:val="21"/>
        </w:rPr>
      </w:pPr>
      <w:r>
        <w:rPr>
          <w:rFonts w:hint="eastAsia"/>
          <w:szCs w:val="21"/>
        </w:rPr>
        <w:t>（百瀬・加瀬</w:t>
      </w:r>
      <w:r w:rsidRPr="005A1F9F">
        <w:rPr>
          <w:rFonts w:hint="eastAsia"/>
          <w:szCs w:val="21"/>
        </w:rPr>
        <w:t>2016</w:t>
      </w:r>
      <w:r w:rsidR="00F511CD">
        <w:rPr>
          <w:szCs w:val="21"/>
        </w:rPr>
        <w:t>:25</w:t>
      </w:r>
      <w:r w:rsidRPr="005A1F9F">
        <w:rPr>
          <w:rFonts w:hint="eastAsia"/>
          <w:szCs w:val="21"/>
        </w:rPr>
        <w:t>）</w:t>
      </w:r>
    </w:p>
    <w:p w14:paraId="74F53AA9" w14:textId="77777777" w:rsidR="00761EE3" w:rsidRDefault="00761EE3" w:rsidP="00761EE3">
      <w:pPr>
        <w:rPr>
          <w:szCs w:val="21"/>
        </w:rPr>
      </w:pPr>
      <w:r>
        <w:rPr>
          <w:rFonts w:hint="eastAsia"/>
          <w:szCs w:val="21"/>
        </w:rPr>
        <w:t xml:space="preserve">　</w:t>
      </w:r>
    </w:p>
    <w:p w14:paraId="7ED84D9E" w14:textId="61B88CAF" w:rsidR="00761EE3" w:rsidRDefault="00761EE3" w:rsidP="00761EE3">
      <w:pPr>
        <w:ind w:firstLineChars="100" w:firstLine="210"/>
        <w:rPr>
          <w:szCs w:val="21"/>
        </w:rPr>
      </w:pPr>
      <w:r>
        <w:rPr>
          <w:rFonts w:hint="eastAsia"/>
          <w:szCs w:val="21"/>
        </w:rPr>
        <w:t>福祉・心理と日本語教育では専門性は異なるが、</w:t>
      </w:r>
      <w:r w:rsidR="00B94811">
        <w:rPr>
          <w:rFonts w:hint="eastAsia"/>
          <w:szCs w:val="21"/>
        </w:rPr>
        <w:t>「</w:t>
      </w:r>
      <w:r>
        <w:rPr>
          <w:rFonts w:hint="eastAsia"/>
          <w:szCs w:val="21"/>
        </w:rPr>
        <w:t>教員と専門職の連携</w:t>
      </w:r>
      <w:r w:rsidR="00B94811">
        <w:rPr>
          <w:rFonts w:hint="eastAsia"/>
          <w:szCs w:val="21"/>
        </w:rPr>
        <w:t>」という視点</w:t>
      </w:r>
      <w:r>
        <w:rPr>
          <w:rFonts w:hint="eastAsia"/>
          <w:szCs w:val="21"/>
        </w:rPr>
        <w:t>において課題を共有</w:t>
      </w:r>
      <w:r w:rsidR="00224BC5">
        <w:rPr>
          <w:rFonts w:hint="eastAsia"/>
          <w:szCs w:val="21"/>
        </w:rPr>
        <w:t>できる</w:t>
      </w:r>
      <w:r>
        <w:rPr>
          <w:rFonts w:hint="eastAsia"/>
          <w:szCs w:val="21"/>
        </w:rPr>
        <w:t>と考える</w:t>
      </w:r>
      <w:r w:rsidRPr="00441CE8">
        <w:rPr>
          <w:rFonts w:hint="eastAsia"/>
          <w:szCs w:val="21"/>
        </w:rPr>
        <w:t>。これらの課題を克服し</w:t>
      </w:r>
      <w:r w:rsidR="002B015E">
        <w:rPr>
          <w:rFonts w:hint="eastAsia"/>
          <w:szCs w:val="21"/>
        </w:rPr>
        <w:t>児童</w:t>
      </w:r>
      <w:r w:rsidRPr="00441CE8">
        <w:rPr>
          <w:rFonts w:hint="eastAsia"/>
          <w:szCs w:val="21"/>
        </w:rPr>
        <w:t>生徒の日本語や教科の力について共有するためには</w:t>
      </w:r>
      <w:r w:rsidR="002B015E">
        <w:rPr>
          <w:rFonts w:hint="eastAsia"/>
          <w:szCs w:val="21"/>
        </w:rPr>
        <w:t>どんな取</w:t>
      </w:r>
      <w:r w:rsidR="0037264A">
        <w:rPr>
          <w:rFonts w:hint="eastAsia"/>
          <w:szCs w:val="21"/>
        </w:rPr>
        <w:t>り</w:t>
      </w:r>
      <w:r w:rsidR="002B015E">
        <w:rPr>
          <w:rFonts w:hint="eastAsia"/>
          <w:szCs w:val="21"/>
        </w:rPr>
        <w:t>組みが有効であるのか考えていく</w:t>
      </w:r>
      <w:r w:rsidR="00065E1A" w:rsidRPr="00441CE8">
        <w:rPr>
          <w:rFonts w:hint="eastAsia"/>
          <w:szCs w:val="21"/>
        </w:rPr>
        <w:t>必要</w:t>
      </w:r>
      <w:r w:rsidR="002B015E">
        <w:rPr>
          <w:rFonts w:hint="eastAsia"/>
          <w:szCs w:val="21"/>
        </w:rPr>
        <w:t>がある</w:t>
      </w:r>
      <w:r w:rsidRPr="00441CE8">
        <w:rPr>
          <w:rFonts w:hint="eastAsia"/>
          <w:szCs w:val="21"/>
        </w:rPr>
        <w:t>。</w:t>
      </w:r>
    </w:p>
    <w:p w14:paraId="232D018E" w14:textId="77777777" w:rsidR="00803A44" w:rsidRPr="0037264A" w:rsidRDefault="00803A44" w:rsidP="00486DA7">
      <w:pPr>
        <w:ind w:firstLineChars="100" w:firstLine="210"/>
        <w:rPr>
          <w:szCs w:val="21"/>
        </w:rPr>
      </w:pPr>
    </w:p>
    <w:p w14:paraId="34257477" w14:textId="5AFFCD46" w:rsidR="006D5C90" w:rsidRPr="00A10549" w:rsidRDefault="008B5599" w:rsidP="00803A44">
      <w:pPr>
        <w:ind w:firstLineChars="100" w:firstLine="210"/>
        <w:rPr>
          <w:szCs w:val="21"/>
        </w:rPr>
      </w:pPr>
      <w:r>
        <w:rPr>
          <w:rFonts w:hint="eastAsia"/>
          <w:szCs w:val="21"/>
        </w:rPr>
        <w:t>こうした</w:t>
      </w:r>
      <w:r w:rsidR="00486DA7">
        <w:rPr>
          <w:rFonts w:hint="eastAsia"/>
          <w:szCs w:val="21"/>
        </w:rPr>
        <w:t>困難さ</w:t>
      </w:r>
      <w:r w:rsidR="00803A44">
        <w:rPr>
          <w:rFonts w:hint="eastAsia"/>
          <w:szCs w:val="21"/>
        </w:rPr>
        <w:t>を踏まえ</w:t>
      </w:r>
      <w:r>
        <w:rPr>
          <w:rFonts w:hint="eastAsia"/>
          <w:szCs w:val="21"/>
        </w:rPr>
        <w:t>つつ</w:t>
      </w:r>
      <w:r w:rsidR="00486DA7">
        <w:rPr>
          <w:rFonts w:hint="eastAsia"/>
          <w:szCs w:val="21"/>
        </w:rPr>
        <w:t>、</w:t>
      </w:r>
      <w:r w:rsidR="00803A44">
        <w:rPr>
          <w:rFonts w:hint="eastAsia"/>
          <w:szCs w:val="21"/>
        </w:rPr>
        <w:t>「外部団体」である</w:t>
      </w:r>
      <w:r w:rsidR="00486DA7">
        <w:rPr>
          <w:rFonts w:hint="eastAsia"/>
          <w:szCs w:val="21"/>
        </w:rPr>
        <w:t>多文化共生センター東京</w:t>
      </w:r>
      <w:r w:rsidR="00803A44">
        <w:rPr>
          <w:rFonts w:hint="eastAsia"/>
          <w:szCs w:val="21"/>
        </w:rPr>
        <w:t>が</w:t>
      </w:r>
      <w:r w:rsidR="00486DA7">
        <w:rPr>
          <w:rFonts w:hint="eastAsia"/>
          <w:szCs w:val="21"/>
        </w:rPr>
        <w:t>、</w:t>
      </w:r>
      <w:r w:rsidR="00803A44">
        <w:rPr>
          <w:rFonts w:hint="eastAsia"/>
          <w:szCs w:val="21"/>
        </w:rPr>
        <w:t>主体的に学校と連携</w:t>
      </w:r>
      <w:r>
        <w:rPr>
          <w:rFonts w:hint="eastAsia"/>
          <w:szCs w:val="21"/>
        </w:rPr>
        <w:t>を深めていくため</w:t>
      </w:r>
      <w:r w:rsidR="00DD5E0C">
        <w:rPr>
          <w:rFonts w:hint="eastAsia"/>
          <w:szCs w:val="21"/>
        </w:rPr>
        <w:t>の方法を</w:t>
      </w:r>
      <w:r>
        <w:rPr>
          <w:rFonts w:hint="eastAsia"/>
          <w:szCs w:val="21"/>
        </w:rPr>
        <w:t>模索しながら、実践に取</w:t>
      </w:r>
      <w:r w:rsidR="0037264A">
        <w:rPr>
          <w:rFonts w:hint="eastAsia"/>
          <w:szCs w:val="21"/>
        </w:rPr>
        <w:t>り</w:t>
      </w:r>
      <w:r>
        <w:rPr>
          <w:rFonts w:hint="eastAsia"/>
          <w:szCs w:val="21"/>
        </w:rPr>
        <w:t>組むこととした。</w:t>
      </w:r>
    </w:p>
    <w:p w14:paraId="73C6CE0E" w14:textId="77777777" w:rsidR="007E156A" w:rsidRPr="00AA4120" w:rsidRDefault="007E156A" w:rsidP="007E156A">
      <w:pPr>
        <w:rPr>
          <w:rFonts w:asciiTheme="majorHAnsi" w:eastAsiaTheme="majorHAnsi" w:hAnsiTheme="majorHAnsi"/>
          <w:szCs w:val="21"/>
        </w:rPr>
      </w:pPr>
    </w:p>
    <w:p w14:paraId="2CDBECAB" w14:textId="77777777" w:rsidR="007E156A" w:rsidRPr="00845FEE" w:rsidRDefault="007E156A" w:rsidP="007E156A">
      <w:pPr>
        <w:rPr>
          <w:rFonts w:ascii="游ゴシック" w:eastAsia="游ゴシック" w:hAnsi="游ゴシック"/>
          <w:b/>
          <w:szCs w:val="21"/>
        </w:rPr>
      </w:pPr>
      <w:r w:rsidRPr="00845FEE">
        <w:rPr>
          <w:rFonts w:ascii="游ゴシック" w:eastAsia="游ゴシック" w:hAnsi="游ゴシック" w:hint="eastAsia"/>
          <w:b/>
          <w:szCs w:val="21"/>
        </w:rPr>
        <w:t>４．実践と考察</w:t>
      </w:r>
    </w:p>
    <w:p w14:paraId="3F5B29DA" w14:textId="0CA30AF4" w:rsidR="00685866" w:rsidRDefault="008B5599" w:rsidP="007E156A">
      <w:r>
        <w:rPr>
          <w:rFonts w:hint="eastAsia"/>
        </w:rPr>
        <w:t xml:space="preserve">　</w:t>
      </w:r>
      <w:r w:rsidR="00770C41">
        <w:rPr>
          <w:rFonts w:hint="eastAsia"/>
        </w:rPr>
        <w:t>図１は</w:t>
      </w:r>
      <w:r w:rsidR="00B860E0">
        <w:rPr>
          <w:rFonts w:hint="eastAsia"/>
        </w:rPr>
        <w:t>「通室」「補充」の指導の流れと、</w:t>
      </w:r>
      <w:r w:rsidR="00770C41">
        <w:rPr>
          <w:rFonts w:hint="eastAsia"/>
        </w:rPr>
        <w:t>筆者が取</w:t>
      </w:r>
      <w:r w:rsidR="0037264A">
        <w:rPr>
          <w:rFonts w:hint="eastAsia"/>
        </w:rPr>
        <w:t>り</w:t>
      </w:r>
      <w:r w:rsidR="00770C41">
        <w:rPr>
          <w:rFonts w:hint="eastAsia"/>
        </w:rPr>
        <w:t>組んだ</w:t>
      </w:r>
      <w:r w:rsidR="004D7752">
        <w:rPr>
          <w:rFonts w:hint="eastAsia"/>
        </w:rPr>
        <w:t>三</w:t>
      </w:r>
      <w:r w:rsidR="00770C41">
        <w:rPr>
          <w:rFonts w:hint="eastAsia"/>
        </w:rPr>
        <w:t>つの実践</w:t>
      </w:r>
      <w:r w:rsidR="00B860E0">
        <w:rPr>
          <w:rFonts w:hint="eastAsia"/>
        </w:rPr>
        <w:t>「授業での取り組み」「評価」「定期訪問」</w:t>
      </w:r>
      <w:r w:rsidR="00770C41">
        <w:rPr>
          <w:rFonts w:hint="eastAsia"/>
        </w:rPr>
        <w:t>を図式化したものである。</w:t>
      </w:r>
      <w:r w:rsidR="00685866">
        <w:rPr>
          <w:rFonts w:hint="eastAsia"/>
        </w:rPr>
        <w:t>本章では、それぞれの実践</w:t>
      </w:r>
      <w:r w:rsidR="00B860E0">
        <w:rPr>
          <w:rFonts w:hint="eastAsia"/>
        </w:rPr>
        <w:t>と</w:t>
      </w:r>
      <w:r w:rsidR="00C86E70">
        <w:rPr>
          <w:rFonts w:hint="eastAsia"/>
        </w:rPr>
        <w:t>考察</w:t>
      </w:r>
      <w:r w:rsidR="00B860E0">
        <w:rPr>
          <w:rFonts w:hint="eastAsia"/>
        </w:rPr>
        <w:t>について</w:t>
      </w:r>
      <w:r w:rsidR="00685866">
        <w:rPr>
          <w:rFonts w:hint="eastAsia"/>
        </w:rPr>
        <w:t>論じ</w:t>
      </w:r>
      <w:r w:rsidR="00B860E0">
        <w:rPr>
          <w:rFonts w:hint="eastAsia"/>
        </w:rPr>
        <w:t>る。</w:t>
      </w:r>
    </w:p>
    <w:p w14:paraId="6E2069A2" w14:textId="7155EC3A" w:rsidR="00B860E0" w:rsidRDefault="006B157C" w:rsidP="001379FF">
      <w:pPr>
        <w:jc w:val="center"/>
      </w:pPr>
      <w:r>
        <w:rPr>
          <w:noProof/>
        </w:rPr>
        <w:drawing>
          <wp:inline distT="0" distB="0" distL="0" distR="0" wp14:anchorId="2105C33E" wp14:editId="745C3E56">
            <wp:extent cx="5173980" cy="2910668"/>
            <wp:effectExtent l="19050" t="19050" r="26670" b="23495"/>
            <wp:docPr id="2" name="図 2"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ダイアグラム が含まれている画像&#10;&#10;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83774" cy="2916178"/>
                    </a:xfrm>
                    <a:prstGeom prst="rect">
                      <a:avLst/>
                    </a:prstGeom>
                    <a:ln>
                      <a:solidFill>
                        <a:schemeClr val="tx1"/>
                      </a:solidFill>
                    </a:ln>
                  </pic:spPr>
                </pic:pic>
              </a:graphicData>
            </a:graphic>
          </wp:inline>
        </w:drawing>
      </w:r>
    </w:p>
    <w:p w14:paraId="753E1255" w14:textId="73FE834C" w:rsidR="0078082B" w:rsidRDefault="0078082B" w:rsidP="001379FF">
      <w:pPr>
        <w:ind w:right="180"/>
        <w:jc w:val="right"/>
        <w:rPr>
          <w:sz w:val="18"/>
          <w:szCs w:val="18"/>
        </w:rPr>
      </w:pPr>
      <w:r w:rsidRPr="0078082B">
        <w:rPr>
          <w:rFonts w:hint="eastAsia"/>
          <w:sz w:val="18"/>
          <w:szCs w:val="20"/>
        </w:rPr>
        <w:t>区教委：学務課　N</w:t>
      </w:r>
      <w:r w:rsidRPr="0078082B">
        <w:rPr>
          <w:sz w:val="18"/>
          <w:szCs w:val="20"/>
        </w:rPr>
        <w:t>PO</w:t>
      </w:r>
      <w:r w:rsidRPr="0078082B">
        <w:rPr>
          <w:rFonts w:hint="eastAsia"/>
          <w:sz w:val="18"/>
          <w:szCs w:val="20"/>
        </w:rPr>
        <w:t>：（特非）</w:t>
      </w:r>
      <w:r w:rsidRPr="0078082B">
        <w:rPr>
          <w:rFonts w:hint="eastAsia"/>
          <w:sz w:val="18"/>
          <w:szCs w:val="18"/>
        </w:rPr>
        <w:t>多文化共生センター東京</w:t>
      </w:r>
    </w:p>
    <w:p w14:paraId="05FFE1F0" w14:textId="77777777" w:rsidR="0078082B" w:rsidRPr="0078082B" w:rsidRDefault="0078082B" w:rsidP="0078082B">
      <w:pPr>
        <w:jc w:val="right"/>
        <w:rPr>
          <w:sz w:val="18"/>
          <w:szCs w:val="20"/>
        </w:rPr>
      </w:pPr>
    </w:p>
    <w:p w14:paraId="18196C1C" w14:textId="77777777" w:rsidR="00A02082" w:rsidRDefault="00A02082" w:rsidP="00A02082">
      <w:pPr>
        <w:jc w:val="center"/>
      </w:pPr>
      <w:r>
        <w:rPr>
          <w:rFonts w:hint="eastAsia"/>
        </w:rPr>
        <w:t>図１　学校と連携を深めるための実践案</w:t>
      </w:r>
    </w:p>
    <w:p w14:paraId="2255361B" w14:textId="77777777" w:rsidR="00A02082" w:rsidRPr="00B860E0" w:rsidRDefault="00A02082" w:rsidP="00A02082"/>
    <w:p w14:paraId="22AE0052" w14:textId="77777777" w:rsidR="007E156A" w:rsidRPr="00845FEE" w:rsidRDefault="007E156A" w:rsidP="007E156A">
      <w:pPr>
        <w:rPr>
          <w:rFonts w:eastAsiaTheme="minorHAnsi"/>
          <w:szCs w:val="21"/>
        </w:rPr>
      </w:pPr>
      <w:r w:rsidRPr="00845FEE">
        <w:rPr>
          <w:rFonts w:eastAsiaTheme="minorHAnsi" w:hint="eastAsia"/>
          <w:szCs w:val="21"/>
        </w:rPr>
        <w:t>（１）授業での取り組み</w:t>
      </w:r>
    </w:p>
    <w:p w14:paraId="084F06C9" w14:textId="6C9FDB6C" w:rsidR="007E156A" w:rsidRPr="00845FEE" w:rsidRDefault="007E156A" w:rsidP="00DE3B2C">
      <w:pPr>
        <w:ind w:firstLineChars="100" w:firstLine="210"/>
        <w:rPr>
          <w:rFonts w:eastAsiaTheme="minorHAnsi"/>
          <w:szCs w:val="21"/>
        </w:rPr>
      </w:pPr>
      <w:r w:rsidRPr="00845FEE">
        <w:rPr>
          <w:rFonts w:eastAsiaTheme="minorHAnsi" w:hint="eastAsia"/>
          <w:szCs w:val="21"/>
        </w:rPr>
        <w:t>①「通室」</w:t>
      </w:r>
    </w:p>
    <w:p w14:paraId="5AC3FAF3" w14:textId="526B1DCD" w:rsidR="007E156A" w:rsidRPr="00EC5D2B" w:rsidRDefault="007E156A" w:rsidP="007E156A">
      <w:r>
        <w:rPr>
          <w:rFonts w:asciiTheme="majorHAnsi" w:eastAsiaTheme="majorHAnsi" w:hAnsiTheme="majorHAnsi" w:hint="eastAsia"/>
          <w:szCs w:val="21"/>
        </w:rPr>
        <w:t xml:space="preserve">　</w:t>
      </w:r>
      <w:r w:rsidR="002C1CBB">
        <w:rPr>
          <w:rFonts w:asciiTheme="majorHAnsi" w:eastAsiaTheme="majorHAnsi" w:hAnsiTheme="majorHAnsi" w:hint="eastAsia"/>
          <w:szCs w:val="21"/>
        </w:rPr>
        <w:t>「通室」の</w:t>
      </w:r>
      <w:r w:rsidRPr="00EC5D2B">
        <w:rPr>
          <w:rFonts w:hint="eastAsia"/>
        </w:rPr>
        <w:t>生徒にとって中学校で過ごす時間は、毎週月曜日と火曜日</w:t>
      </w:r>
      <w:r w:rsidR="001E7184">
        <w:rPr>
          <w:rFonts w:hint="eastAsia"/>
        </w:rPr>
        <w:t>から</w:t>
      </w:r>
      <w:r w:rsidRPr="00EC5D2B">
        <w:rPr>
          <w:rFonts w:hint="eastAsia"/>
        </w:rPr>
        <w:t>金曜日</w:t>
      </w:r>
      <w:r w:rsidR="001E7184">
        <w:rPr>
          <w:rFonts w:hint="eastAsia"/>
        </w:rPr>
        <w:t>まで</w:t>
      </w:r>
      <w:r w:rsidRPr="00EC5D2B">
        <w:rPr>
          <w:rFonts w:hint="eastAsia"/>
        </w:rPr>
        <w:t>の給食後の限られた時間になる。そのため、学級に所属しているものの、</w:t>
      </w:r>
      <w:r w:rsidR="002C1CBB">
        <w:rPr>
          <w:rFonts w:hint="eastAsia"/>
        </w:rPr>
        <w:t>学級担任</w:t>
      </w:r>
      <w:r w:rsidRPr="00EC5D2B">
        <w:rPr>
          <w:rFonts w:hint="eastAsia"/>
        </w:rPr>
        <w:t>や教科</w:t>
      </w:r>
      <w:r w:rsidR="00BC0023">
        <w:rPr>
          <w:rFonts w:hint="eastAsia"/>
        </w:rPr>
        <w:t>担任</w:t>
      </w:r>
      <w:r w:rsidRPr="00EC5D2B">
        <w:rPr>
          <w:rFonts w:hint="eastAsia"/>
        </w:rPr>
        <w:t>と顔を合わせたり、話をしたりする機会も限られてくる。生徒にとっては、せっかく学んでいる日本語を実際に使う場面が</w:t>
      </w:r>
      <w:r w:rsidR="00770C41">
        <w:rPr>
          <w:rFonts w:hint="eastAsia"/>
        </w:rPr>
        <w:t>少なく</w:t>
      </w:r>
      <w:r w:rsidRPr="00EC5D2B">
        <w:rPr>
          <w:rFonts w:hint="eastAsia"/>
        </w:rPr>
        <w:t>、</w:t>
      </w:r>
      <w:r w:rsidR="002C1CBB">
        <w:rPr>
          <w:rFonts w:hint="eastAsia"/>
        </w:rPr>
        <w:t>教員</w:t>
      </w:r>
      <w:r w:rsidRPr="00EC5D2B">
        <w:rPr>
          <w:rFonts w:hint="eastAsia"/>
        </w:rPr>
        <w:t>にとっても日々の学習成果を実感しにくい。</w:t>
      </w:r>
    </w:p>
    <w:p w14:paraId="2B7F2361" w14:textId="0154F156" w:rsidR="007E156A" w:rsidRPr="00EC5D2B" w:rsidRDefault="007E156A" w:rsidP="007E156A">
      <w:pPr>
        <w:ind w:firstLineChars="100" w:firstLine="210"/>
      </w:pPr>
      <w:r w:rsidRPr="00EC5D2B">
        <w:rPr>
          <w:rFonts w:hint="eastAsia"/>
        </w:rPr>
        <w:t>生徒の中には、</w:t>
      </w:r>
      <w:r w:rsidR="009E6996">
        <w:rPr>
          <w:rFonts w:hint="eastAsia"/>
        </w:rPr>
        <w:t>教員の</w:t>
      </w:r>
      <w:r w:rsidRPr="00EC5D2B">
        <w:rPr>
          <w:rFonts w:hint="eastAsia"/>
        </w:rPr>
        <w:t>名前を覚えていなかったばかりに、英語のテストで「あなたの数学の先生の名前は○○先生ですか。」という簡単な英語の質問に答えられず、目標点に届かなかったと悔しがる生徒もいた。</w:t>
      </w:r>
    </w:p>
    <w:p w14:paraId="477D17AE" w14:textId="043D401F" w:rsidR="007E156A" w:rsidRPr="00EC5D2B" w:rsidRDefault="007E156A" w:rsidP="007E156A">
      <w:pPr>
        <w:ind w:firstLineChars="100" w:firstLine="210"/>
      </w:pPr>
      <w:r w:rsidRPr="00EC5D2B">
        <w:rPr>
          <w:rFonts w:hint="eastAsia"/>
        </w:rPr>
        <w:t>そこで、生徒と</w:t>
      </w:r>
      <w:r w:rsidR="002C1CBB">
        <w:rPr>
          <w:rFonts w:hint="eastAsia"/>
        </w:rPr>
        <w:t>教員</w:t>
      </w:r>
      <w:r w:rsidRPr="00EC5D2B">
        <w:rPr>
          <w:rFonts w:hint="eastAsia"/>
        </w:rPr>
        <w:t>間のコミュニケーションを促す取り組みとして、表３のように日本語指導カリキュラムのうち「サバイバル日本語」「基礎文型</w:t>
      </w:r>
      <w:r>
        <w:rPr>
          <w:rFonts w:hint="eastAsia"/>
        </w:rPr>
        <w:t>への橋渡し</w:t>
      </w:r>
      <w:r w:rsidRPr="00EC5D2B">
        <w:rPr>
          <w:rFonts w:hint="eastAsia"/>
        </w:rPr>
        <w:t>」を利用し、「学校の先生との会話を目的としたタスクを課す」こととした。</w:t>
      </w:r>
    </w:p>
    <w:p w14:paraId="25024714" w14:textId="77777777" w:rsidR="007E156A" w:rsidRPr="00EC5D2B" w:rsidRDefault="007E156A" w:rsidP="007E156A"/>
    <w:p w14:paraId="636D8E13" w14:textId="77777777" w:rsidR="007E156A" w:rsidRPr="00EC5D2B" w:rsidRDefault="007E156A" w:rsidP="007E156A">
      <w:r w:rsidRPr="00EC5D2B">
        <w:rPr>
          <w:rFonts w:hint="eastAsia"/>
        </w:rPr>
        <w:t>表３　学校の先生との会話を目的としたタスク例</w:t>
      </w:r>
    </w:p>
    <w:tbl>
      <w:tblPr>
        <w:tblStyle w:val="a8"/>
        <w:tblW w:w="0" w:type="auto"/>
        <w:tblLook w:val="04A0" w:firstRow="1" w:lastRow="0" w:firstColumn="1" w:lastColumn="0" w:noHBand="0" w:noVBand="1"/>
      </w:tblPr>
      <w:tblGrid>
        <w:gridCol w:w="2263"/>
        <w:gridCol w:w="2552"/>
        <w:gridCol w:w="3679"/>
      </w:tblGrid>
      <w:tr w:rsidR="007E156A" w:rsidRPr="00EC5D2B" w14:paraId="6609AF20" w14:textId="77777777" w:rsidTr="007E7E4D">
        <w:tc>
          <w:tcPr>
            <w:tcW w:w="2263" w:type="dxa"/>
          </w:tcPr>
          <w:p w14:paraId="7CF05780" w14:textId="77777777" w:rsidR="007E156A" w:rsidRPr="00EC5D2B" w:rsidRDefault="007E156A" w:rsidP="007E7E4D">
            <w:pPr>
              <w:jc w:val="center"/>
            </w:pPr>
            <w:r w:rsidRPr="00EC5D2B">
              <w:rPr>
                <w:rFonts w:hint="eastAsia"/>
              </w:rPr>
              <w:t>カリキュラム段階</w:t>
            </w:r>
          </w:p>
        </w:tc>
        <w:tc>
          <w:tcPr>
            <w:tcW w:w="2552" w:type="dxa"/>
          </w:tcPr>
          <w:p w14:paraId="2B59B938" w14:textId="77777777" w:rsidR="007E156A" w:rsidRPr="00EC5D2B" w:rsidRDefault="007E156A" w:rsidP="007E7E4D">
            <w:pPr>
              <w:jc w:val="center"/>
            </w:pPr>
            <w:r w:rsidRPr="00EC5D2B">
              <w:rPr>
                <w:rFonts w:hint="eastAsia"/>
              </w:rPr>
              <w:t>学習項目</w:t>
            </w:r>
          </w:p>
        </w:tc>
        <w:tc>
          <w:tcPr>
            <w:tcW w:w="3679" w:type="dxa"/>
          </w:tcPr>
          <w:p w14:paraId="2C236C97" w14:textId="77777777" w:rsidR="007E156A" w:rsidRPr="00EC5D2B" w:rsidRDefault="007E156A" w:rsidP="007E7E4D">
            <w:pPr>
              <w:jc w:val="center"/>
            </w:pPr>
            <w:r w:rsidRPr="00EC5D2B">
              <w:rPr>
                <w:rFonts w:hint="eastAsia"/>
              </w:rPr>
              <w:t>タスク</w:t>
            </w:r>
          </w:p>
        </w:tc>
      </w:tr>
      <w:tr w:rsidR="007E156A" w:rsidRPr="00EC5D2B" w14:paraId="188F1BC1" w14:textId="77777777" w:rsidTr="007E7E4D">
        <w:tc>
          <w:tcPr>
            <w:tcW w:w="2263" w:type="dxa"/>
          </w:tcPr>
          <w:p w14:paraId="1C904966" w14:textId="77777777" w:rsidR="007E156A" w:rsidRPr="00EC5D2B" w:rsidRDefault="007E156A" w:rsidP="007E7E4D">
            <w:pPr>
              <w:jc w:val="center"/>
            </w:pPr>
            <w:r w:rsidRPr="00EC5D2B">
              <w:rPr>
                <w:rFonts w:hint="eastAsia"/>
              </w:rPr>
              <w:t>サバイバル日本語</w:t>
            </w:r>
          </w:p>
        </w:tc>
        <w:tc>
          <w:tcPr>
            <w:tcW w:w="2552" w:type="dxa"/>
          </w:tcPr>
          <w:p w14:paraId="665CA1AC" w14:textId="77777777" w:rsidR="007E156A" w:rsidRPr="00EC5D2B" w:rsidRDefault="007E156A" w:rsidP="007E7E4D">
            <w:pPr>
              <w:jc w:val="center"/>
            </w:pPr>
            <w:r w:rsidRPr="00EC5D2B">
              <w:rPr>
                <w:rFonts w:hint="eastAsia"/>
              </w:rPr>
              <w:t>自己紹介</w:t>
            </w:r>
          </w:p>
        </w:tc>
        <w:tc>
          <w:tcPr>
            <w:tcW w:w="3679" w:type="dxa"/>
          </w:tcPr>
          <w:p w14:paraId="0AB3389A" w14:textId="7D937DED" w:rsidR="007E156A" w:rsidRPr="00EC5D2B" w:rsidRDefault="002C1CBB" w:rsidP="007E7E4D">
            <w:r>
              <w:rPr>
                <w:rFonts w:hint="eastAsia"/>
              </w:rPr>
              <w:t>学級</w:t>
            </w:r>
            <w:r w:rsidR="007E156A" w:rsidRPr="00EC5D2B">
              <w:rPr>
                <w:rFonts w:hint="eastAsia"/>
              </w:rPr>
              <w:t>担任の出身地を聞いてくる</w:t>
            </w:r>
          </w:p>
        </w:tc>
      </w:tr>
      <w:tr w:rsidR="007E156A" w:rsidRPr="00EC5D2B" w14:paraId="418830CA" w14:textId="77777777" w:rsidTr="007E7E4D">
        <w:tc>
          <w:tcPr>
            <w:tcW w:w="2263" w:type="dxa"/>
          </w:tcPr>
          <w:p w14:paraId="45286A3E" w14:textId="77777777" w:rsidR="007E156A" w:rsidRPr="00EC5D2B" w:rsidRDefault="007E156A" w:rsidP="007E7E4D">
            <w:pPr>
              <w:jc w:val="center"/>
            </w:pPr>
            <w:r w:rsidRPr="00EC5D2B">
              <w:rPr>
                <w:rFonts w:hint="eastAsia"/>
              </w:rPr>
              <w:t>サバイバル日本語</w:t>
            </w:r>
          </w:p>
        </w:tc>
        <w:tc>
          <w:tcPr>
            <w:tcW w:w="2552" w:type="dxa"/>
          </w:tcPr>
          <w:p w14:paraId="3A80B007" w14:textId="77777777" w:rsidR="007E156A" w:rsidRPr="00EC5D2B" w:rsidRDefault="007E156A" w:rsidP="007E7E4D">
            <w:pPr>
              <w:jc w:val="center"/>
            </w:pPr>
            <w:r w:rsidRPr="00EC5D2B">
              <w:rPr>
                <w:rFonts w:hint="eastAsia"/>
              </w:rPr>
              <w:t>教科名</w:t>
            </w:r>
          </w:p>
        </w:tc>
        <w:tc>
          <w:tcPr>
            <w:tcW w:w="3679" w:type="dxa"/>
          </w:tcPr>
          <w:p w14:paraId="75EDDEC5" w14:textId="0C717EB6" w:rsidR="007E156A" w:rsidRPr="00EC5D2B" w:rsidRDefault="007E156A" w:rsidP="007E7E4D">
            <w:r w:rsidRPr="00EC5D2B">
              <w:rPr>
                <w:rFonts w:hint="eastAsia"/>
              </w:rPr>
              <w:t>教科</w:t>
            </w:r>
            <w:r w:rsidR="00BC0023">
              <w:rPr>
                <w:rFonts w:hint="eastAsia"/>
              </w:rPr>
              <w:t>担任</w:t>
            </w:r>
            <w:r w:rsidRPr="00EC5D2B">
              <w:rPr>
                <w:rFonts w:hint="eastAsia"/>
              </w:rPr>
              <w:t>の名前を調べてくる</w:t>
            </w:r>
          </w:p>
        </w:tc>
      </w:tr>
      <w:tr w:rsidR="007E156A" w:rsidRPr="00EC5D2B" w14:paraId="7FED4BA8" w14:textId="77777777" w:rsidTr="007E7E4D">
        <w:tc>
          <w:tcPr>
            <w:tcW w:w="2263" w:type="dxa"/>
          </w:tcPr>
          <w:p w14:paraId="20C48DBA" w14:textId="77777777" w:rsidR="007E156A" w:rsidRPr="00EC5D2B" w:rsidRDefault="007E156A" w:rsidP="007E7E4D">
            <w:pPr>
              <w:jc w:val="center"/>
            </w:pPr>
            <w:r w:rsidRPr="00EC5D2B">
              <w:rPr>
                <w:rFonts w:hint="eastAsia"/>
              </w:rPr>
              <w:t>基礎文型</w:t>
            </w:r>
            <w:r>
              <w:rPr>
                <w:rFonts w:hint="eastAsia"/>
              </w:rPr>
              <w:t>への橋渡し</w:t>
            </w:r>
          </w:p>
        </w:tc>
        <w:tc>
          <w:tcPr>
            <w:tcW w:w="2552" w:type="dxa"/>
          </w:tcPr>
          <w:p w14:paraId="2F7DD1F7" w14:textId="77777777" w:rsidR="007E156A" w:rsidRPr="00EC5D2B" w:rsidRDefault="007E156A" w:rsidP="007E7E4D">
            <w:pPr>
              <w:jc w:val="center"/>
            </w:pPr>
            <w:r w:rsidRPr="00EC5D2B">
              <w:rPr>
                <w:rFonts w:hint="eastAsia"/>
              </w:rPr>
              <w:t>「～へ～で行きます」</w:t>
            </w:r>
          </w:p>
        </w:tc>
        <w:tc>
          <w:tcPr>
            <w:tcW w:w="3679" w:type="dxa"/>
          </w:tcPr>
          <w:p w14:paraId="08ECCFD1" w14:textId="6B944330" w:rsidR="007E156A" w:rsidRPr="00EC5D2B" w:rsidRDefault="002C1CBB" w:rsidP="007E7E4D">
            <w:r>
              <w:rPr>
                <w:rFonts w:hint="eastAsia"/>
              </w:rPr>
              <w:t>学級</w:t>
            </w:r>
            <w:r w:rsidR="007E156A" w:rsidRPr="00EC5D2B">
              <w:rPr>
                <w:rFonts w:hint="eastAsia"/>
              </w:rPr>
              <w:t>担任の通勤手段を聞いてくる</w:t>
            </w:r>
          </w:p>
        </w:tc>
      </w:tr>
    </w:tbl>
    <w:p w14:paraId="4D7C57DA" w14:textId="77777777" w:rsidR="007E156A" w:rsidRPr="002C1CBB" w:rsidRDefault="007E156A" w:rsidP="007E156A"/>
    <w:p w14:paraId="36432EB9" w14:textId="4A1A6487" w:rsidR="007E156A" w:rsidRDefault="007E156A" w:rsidP="007E156A">
      <w:r>
        <w:rPr>
          <w:rFonts w:hint="eastAsia"/>
        </w:rPr>
        <w:t xml:space="preserve">　これらのタスクのおかげか</w:t>
      </w:r>
      <w:r w:rsidR="002C1CBB">
        <w:rPr>
          <w:rFonts w:hint="eastAsia"/>
        </w:rPr>
        <w:t>教員の</w:t>
      </w:r>
      <w:r>
        <w:rPr>
          <w:rFonts w:hint="eastAsia"/>
        </w:rPr>
        <w:t>名前</w:t>
      </w:r>
      <w:r w:rsidR="00DD5E0C">
        <w:rPr>
          <w:rFonts w:hint="eastAsia"/>
        </w:rPr>
        <w:t>や出身地</w:t>
      </w:r>
      <w:r>
        <w:rPr>
          <w:rFonts w:hint="eastAsia"/>
        </w:rPr>
        <w:t>を覚え</w:t>
      </w:r>
      <w:r w:rsidR="00D95920">
        <w:rPr>
          <w:rFonts w:hint="eastAsia"/>
        </w:rPr>
        <w:t>られた</w:t>
      </w:r>
      <w:r w:rsidR="002C1CBB">
        <w:rPr>
          <w:rFonts w:hint="eastAsia"/>
        </w:rPr>
        <w:t>生徒もいた</w:t>
      </w:r>
      <w:r>
        <w:rPr>
          <w:rFonts w:hint="eastAsia"/>
        </w:rPr>
        <w:t>が、学校と離れた場所で指導する中で「サバイバル日本語」の段階にある生徒にタスクを実行させることは容易ではなかった。指導員</w:t>
      </w:r>
      <w:r w:rsidRPr="00B860E0">
        <w:rPr>
          <w:rFonts w:hint="eastAsia"/>
        </w:rPr>
        <w:t>は繰り返しタスクの実行を促す必要がある上、学習項目によっては適切なタスクのアイディアが</w:t>
      </w:r>
      <w:r w:rsidR="00B33AD7" w:rsidRPr="00B860E0">
        <w:rPr>
          <w:rFonts w:hint="eastAsia"/>
        </w:rPr>
        <w:t>出ない</w:t>
      </w:r>
      <w:r w:rsidRPr="00B860E0">
        <w:rPr>
          <w:rFonts w:hint="eastAsia"/>
        </w:rPr>
        <w:t>など課題もあり、残念ながら</w:t>
      </w:r>
      <w:r w:rsidR="00B33AD7" w:rsidRPr="00B860E0">
        <w:rPr>
          <w:rFonts w:hint="eastAsia"/>
        </w:rPr>
        <w:t>一時的かつ筆者の個人的な取り組みで終わってしまった</w:t>
      </w:r>
      <w:r w:rsidRPr="00B860E0">
        <w:rPr>
          <w:rFonts w:hint="eastAsia"/>
        </w:rPr>
        <w:t>。一定の効果は得られたため、生徒の日本語の習得状況によっては今後も取り入れていきたい</w:t>
      </w:r>
      <w:r w:rsidR="003408C4">
        <w:rPr>
          <w:rFonts w:hint="eastAsia"/>
        </w:rPr>
        <w:t>。</w:t>
      </w:r>
      <w:r w:rsidR="00B33AD7" w:rsidRPr="00B860E0">
        <w:rPr>
          <w:rFonts w:hint="eastAsia"/>
        </w:rPr>
        <w:t>そのためには指導員間でこの取り組みの意義を改めて共有する必要がある。</w:t>
      </w:r>
    </w:p>
    <w:p w14:paraId="4A643198" w14:textId="77777777" w:rsidR="007E156A" w:rsidRPr="00B33AD7" w:rsidRDefault="007E156A" w:rsidP="007E156A"/>
    <w:p w14:paraId="00CF6B84" w14:textId="0B6B7A42" w:rsidR="007E156A" w:rsidRPr="00845FEE" w:rsidRDefault="007E156A" w:rsidP="00DE3B2C">
      <w:pPr>
        <w:ind w:firstLineChars="100" w:firstLine="210"/>
        <w:rPr>
          <w:rFonts w:eastAsiaTheme="minorHAnsi"/>
          <w:szCs w:val="21"/>
        </w:rPr>
      </w:pPr>
      <w:bookmarkStart w:id="1" w:name="_GoBack"/>
      <w:bookmarkEnd w:id="1"/>
      <w:r w:rsidRPr="00845FEE">
        <w:rPr>
          <w:rFonts w:eastAsiaTheme="minorHAnsi" w:hint="eastAsia"/>
          <w:szCs w:val="21"/>
        </w:rPr>
        <w:t>➁「補充」</w:t>
      </w:r>
    </w:p>
    <w:p w14:paraId="305C4B85" w14:textId="02AE0F5E" w:rsidR="007E156A" w:rsidRDefault="007E156A" w:rsidP="007E156A">
      <w:r>
        <w:rPr>
          <w:rFonts w:hint="eastAsia"/>
          <w:szCs w:val="21"/>
        </w:rPr>
        <w:t xml:space="preserve">　</w:t>
      </w:r>
      <w:r w:rsidR="000B1BC6">
        <w:rPr>
          <w:rFonts w:hint="eastAsia"/>
          <w:szCs w:val="21"/>
        </w:rPr>
        <w:t>初期指導終了後の支援である「補充」は、</w:t>
      </w:r>
      <w:r>
        <w:rPr>
          <w:rFonts w:hint="eastAsia"/>
        </w:rPr>
        <w:t>指導内容</w:t>
      </w:r>
      <w:r w:rsidR="000B1BC6">
        <w:rPr>
          <w:rFonts w:hint="eastAsia"/>
        </w:rPr>
        <w:t>が児童</w:t>
      </w:r>
      <w:r>
        <w:rPr>
          <w:rFonts w:hint="eastAsia"/>
        </w:rPr>
        <w:t>生徒それぞれの到達度によって異なるが、カリキュラム段階としては「基礎文型」「技能別日本語」の指導が中心となる。この段階になると支援を得て簡単な文型を使って文を書</w:t>
      </w:r>
      <w:r w:rsidR="003408C4">
        <w:rPr>
          <w:rFonts w:hint="eastAsia"/>
        </w:rPr>
        <w:t>ける</w:t>
      </w:r>
      <w:r>
        <w:rPr>
          <w:rFonts w:hint="eastAsia"/>
        </w:rPr>
        <w:t>ようになる</w:t>
      </w:r>
      <w:r w:rsidR="00DD5E0C">
        <w:rPr>
          <w:rFonts w:hint="eastAsia"/>
        </w:rPr>
        <w:t>。児童生徒自身が書いた文を学級担任等に見てもらうことで、</w:t>
      </w:r>
      <w:r w:rsidR="00B66DCB">
        <w:rPr>
          <w:rFonts w:hint="eastAsia"/>
        </w:rPr>
        <w:t>生徒理解につながるのでは</w:t>
      </w:r>
      <w:r w:rsidR="00DD5E0C">
        <w:rPr>
          <w:rFonts w:hint="eastAsia"/>
        </w:rPr>
        <w:t>ないかと考え、</w:t>
      </w:r>
      <w:r>
        <w:rPr>
          <w:rFonts w:hint="eastAsia"/>
        </w:rPr>
        <w:t>毎回授業の最後に「ふり返りシート」</w:t>
      </w:r>
      <w:r w:rsidR="00DD5E0C">
        <w:rPr>
          <w:rFonts w:hint="eastAsia"/>
        </w:rPr>
        <w:t>を</w:t>
      </w:r>
      <w:r>
        <w:rPr>
          <w:rFonts w:hint="eastAsia"/>
        </w:rPr>
        <w:t>記入する取り組みを行った。</w:t>
      </w:r>
    </w:p>
    <w:p w14:paraId="5FC9F95E" w14:textId="7C344895" w:rsidR="007E156A" w:rsidRDefault="007E156A" w:rsidP="007E156A">
      <w:pPr>
        <w:rPr>
          <w:szCs w:val="21"/>
        </w:rPr>
      </w:pPr>
      <w:r>
        <w:rPr>
          <w:rFonts w:hint="eastAsia"/>
        </w:rPr>
        <w:t xml:space="preserve">　シートの形式は、学習内容や理解度などを自由に記述</w:t>
      </w:r>
      <w:r w:rsidR="00CB4D48">
        <w:rPr>
          <w:rFonts w:hint="eastAsia"/>
        </w:rPr>
        <w:t>できる</w:t>
      </w:r>
      <w:r>
        <w:rPr>
          <w:rFonts w:hint="eastAsia"/>
        </w:rPr>
        <w:t>ものにした。こちらの意図した内容通りに書く</w:t>
      </w:r>
      <w:r w:rsidR="000B1BC6">
        <w:rPr>
          <w:rFonts w:hint="eastAsia"/>
        </w:rPr>
        <w:t>児童</w:t>
      </w:r>
      <w:r>
        <w:rPr>
          <w:rFonts w:hint="eastAsia"/>
        </w:rPr>
        <w:t>生徒もいれば、学校での出来事を日記のように書く</w:t>
      </w:r>
      <w:r w:rsidR="000B1BC6">
        <w:rPr>
          <w:rFonts w:hint="eastAsia"/>
        </w:rPr>
        <w:t>児童</w:t>
      </w:r>
      <w:r>
        <w:rPr>
          <w:rFonts w:hint="eastAsia"/>
        </w:rPr>
        <w:t>生徒、「先生は何歳ですか」といった指導員への質問を書く</w:t>
      </w:r>
      <w:r w:rsidR="000B1BC6">
        <w:rPr>
          <w:rFonts w:hint="eastAsia"/>
        </w:rPr>
        <w:t>児童</w:t>
      </w:r>
      <w:r>
        <w:rPr>
          <w:rFonts w:hint="eastAsia"/>
        </w:rPr>
        <w:t>生徒</w:t>
      </w:r>
      <w:r w:rsidR="000B1BC6">
        <w:rPr>
          <w:rFonts w:hint="eastAsia"/>
        </w:rPr>
        <w:t>もいる</w:t>
      </w:r>
      <w:r>
        <w:rPr>
          <w:rFonts w:hint="eastAsia"/>
        </w:rPr>
        <w:t>など個性的な成果物となった。</w:t>
      </w:r>
      <w:r w:rsidR="002D591B">
        <w:rPr>
          <w:rFonts w:hint="eastAsia"/>
        </w:rPr>
        <w:t>一方で</w:t>
      </w:r>
      <w:r>
        <w:rPr>
          <w:rFonts w:hint="eastAsia"/>
        </w:rPr>
        <w:t>、個人の性格や日本語力不足により、毎回決まった一文しか書けない生徒もいた。そのような「ふり返りシート」のあり方に</w:t>
      </w:r>
      <w:r w:rsidR="000B1BC6">
        <w:rPr>
          <w:rFonts w:hint="eastAsia"/>
        </w:rPr>
        <w:t>指導員間で</w:t>
      </w:r>
      <w:r>
        <w:rPr>
          <w:rFonts w:hint="eastAsia"/>
        </w:rPr>
        <w:t>疑問が出るなどし、対策として理解度や満足度が少しでも現れるように５つ星での評価を加える工夫を行った。今後継続して行う場合、検討・改善が必要である。</w:t>
      </w:r>
    </w:p>
    <w:p w14:paraId="62707E80" w14:textId="77777777" w:rsidR="007E156A" w:rsidRPr="00E31C1F" w:rsidRDefault="007E156A" w:rsidP="007E156A">
      <w:pPr>
        <w:rPr>
          <w:szCs w:val="21"/>
        </w:rPr>
      </w:pPr>
    </w:p>
    <w:p w14:paraId="10B1D383" w14:textId="77777777" w:rsidR="007E156A" w:rsidRPr="00845FEE" w:rsidRDefault="007E156A" w:rsidP="007E156A">
      <w:pPr>
        <w:rPr>
          <w:rFonts w:eastAsiaTheme="minorHAnsi"/>
          <w:szCs w:val="21"/>
        </w:rPr>
      </w:pPr>
      <w:r w:rsidRPr="00845FEE">
        <w:rPr>
          <w:rFonts w:eastAsiaTheme="minorHAnsi" w:hint="eastAsia"/>
          <w:szCs w:val="21"/>
        </w:rPr>
        <w:t>（２）評価</w:t>
      </w:r>
    </w:p>
    <w:p w14:paraId="7FAEDD71" w14:textId="2A183CA5" w:rsidR="00F42AAE" w:rsidRDefault="007E156A" w:rsidP="007E156A">
      <w:pPr>
        <w:rPr>
          <w:szCs w:val="21"/>
        </w:rPr>
      </w:pPr>
      <w:r>
        <w:rPr>
          <w:rFonts w:hint="eastAsia"/>
          <w:szCs w:val="21"/>
        </w:rPr>
        <w:t xml:space="preserve">　実践案を計画した当初、「評価」は、</w:t>
      </w:r>
      <w:r w:rsidR="00893E70">
        <w:rPr>
          <w:rFonts w:hint="eastAsia"/>
          <w:szCs w:val="21"/>
        </w:rPr>
        <w:t>「通室」及び「補充」終了時に</w:t>
      </w:r>
      <w:r>
        <w:rPr>
          <w:rFonts w:hint="eastAsia"/>
          <w:szCs w:val="21"/>
        </w:rPr>
        <w:t>指導員間</w:t>
      </w:r>
      <w:r w:rsidR="00893E70">
        <w:rPr>
          <w:rFonts w:hint="eastAsia"/>
          <w:szCs w:val="21"/>
        </w:rPr>
        <w:t>で</w:t>
      </w:r>
      <w:r>
        <w:rPr>
          <w:rFonts w:hint="eastAsia"/>
          <w:szCs w:val="21"/>
        </w:rPr>
        <w:t>アセスメントを</w:t>
      </w:r>
      <w:r w:rsidR="00893E70">
        <w:rPr>
          <w:rFonts w:hint="eastAsia"/>
          <w:szCs w:val="21"/>
        </w:rPr>
        <w:t>行い、それを</w:t>
      </w:r>
      <w:r>
        <w:rPr>
          <w:rFonts w:hint="eastAsia"/>
          <w:szCs w:val="21"/>
        </w:rPr>
        <w:t>書類</w:t>
      </w:r>
      <w:r w:rsidR="00893E70">
        <w:rPr>
          <w:rFonts w:hint="eastAsia"/>
          <w:szCs w:val="21"/>
        </w:rPr>
        <w:t>として</w:t>
      </w:r>
      <w:r>
        <w:rPr>
          <w:rFonts w:hint="eastAsia"/>
          <w:szCs w:val="21"/>
        </w:rPr>
        <w:t>学校へ提出することを想定していた。</w:t>
      </w:r>
      <w:r w:rsidR="00F42AAE">
        <w:rPr>
          <w:rFonts w:hint="eastAsia"/>
          <w:szCs w:val="21"/>
        </w:rPr>
        <w:t>加えて、</w:t>
      </w:r>
      <w:r w:rsidR="00F42AAE" w:rsidRPr="00F17524">
        <w:rPr>
          <w:rFonts w:hint="eastAsia"/>
          <w:szCs w:val="21"/>
        </w:rPr>
        <w:t>「補充」</w:t>
      </w:r>
      <w:r w:rsidR="00F42AAE">
        <w:rPr>
          <w:rFonts w:hint="eastAsia"/>
          <w:szCs w:val="21"/>
        </w:rPr>
        <w:t>終了時にDLA</w:t>
      </w:r>
      <w:r w:rsidR="00A1186F">
        <w:rPr>
          <w:rFonts w:hint="eastAsia"/>
          <w:szCs w:val="21"/>
        </w:rPr>
        <w:t>⁶</w:t>
      </w:r>
      <w:r w:rsidR="00F42AAE">
        <w:rPr>
          <w:rFonts w:hint="eastAsia"/>
          <w:szCs w:val="21"/>
        </w:rPr>
        <w:t>によるアセスメントを実施</w:t>
      </w:r>
      <w:r w:rsidR="00A10BC1">
        <w:rPr>
          <w:rFonts w:hint="eastAsia"/>
          <w:szCs w:val="21"/>
        </w:rPr>
        <w:t>することにより</w:t>
      </w:r>
      <w:r w:rsidR="00F42AAE">
        <w:rPr>
          <w:rFonts w:hint="eastAsia"/>
          <w:szCs w:val="21"/>
        </w:rPr>
        <w:t>、</w:t>
      </w:r>
      <w:r w:rsidR="00A10BC1">
        <w:rPr>
          <w:rFonts w:hint="eastAsia"/>
          <w:szCs w:val="21"/>
        </w:rPr>
        <w:t>当該生徒にとって必要となる</w:t>
      </w:r>
      <w:r w:rsidR="00F42AAE">
        <w:rPr>
          <w:rFonts w:hint="eastAsia"/>
          <w:szCs w:val="21"/>
        </w:rPr>
        <w:t>具体的な支援の提案を行い、長期的な支援体制づくりにつな</w:t>
      </w:r>
      <w:r w:rsidR="00A10BC1">
        <w:rPr>
          <w:rFonts w:hint="eastAsia"/>
          <w:szCs w:val="21"/>
        </w:rPr>
        <w:t>げ</w:t>
      </w:r>
      <w:r w:rsidR="00F42AAE">
        <w:rPr>
          <w:rFonts w:hint="eastAsia"/>
          <w:szCs w:val="21"/>
        </w:rPr>
        <w:t>たいと考えていた。</w:t>
      </w:r>
    </w:p>
    <w:p w14:paraId="15A954A4" w14:textId="7380CF2E" w:rsidR="007E156A" w:rsidRDefault="00F42AAE" w:rsidP="007E156A">
      <w:pPr>
        <w:rPr>
          <w:szCs w:val="21"/>
        </w:rPr>
      </w:pPr>
      <w:r>
        <w:rPr>
          <w:rFonts w:hint="eastAsia"/>
          <w:szCs w:val="21"/>
        </w:rPr>
        <w:t xml:space="preserve">　しかし、前者は、</w:t>
      </w:r>
      <w:r w:rsidR="0096110D">
        <w:rPr>
          <w:rFonts w:hint="eastAsia"/>
          <w:szCs w:val="21"/>
        </w:rPr>
        <w:t>筆者</w:t>
      </w:r>
      <w:r>
        <w:rPr>
          <w:rFonts w:hint="eastAsia"/>
          <w:szCs w:val="21"/>
        </w:rPr>
        <w:t>が作成した</w:t>
      </w:r>
      <w:r w:rsidR="007E156A">
        <w:rPr>
          <w:rFonts w:hint="eastAsia"/>
          <w:szCs w:val="21"/>
        </w:rPr>
        <w:t>アセスメント案</w:t>
      </w:r>
      <w:r w:rsidR="004D7752">
        <w:rPr>
          <w:rFonts w:hint="eastAsia"/>
          <w:szCs w:val="21"/>
        </w:rPr>
        <w:t>について指導員間で「</w:t>
      </w:r>
      <w:r w:rsidR="007E156A">
        <w:rPr>
          <w:rFonts w:hint="eastAsia"/>
          <w:szCs w:val="21"/>
        </w:rPr>
        <w:t>学校</w:t>
      </w:r>
      <w:r w:rsidR="000B1BC6">
        <w:rPr>
          <w:rFonts w:hint="eastAsia"/>
          <w:szCs w:val="21"/>
        </w:rPr>
        <w:t>の教員</w:t>
      </w:r>
      <w:r w:rsidR="007E156A">
        <w:rPr>
          <w:rFonts w:hint="eastAsia"/>
          <w:szCs w:val="21"/>
        </w:rPr>
        <w:t>にはわかり</w:t>
      </w:r>
      <w:r w:rsidR="004D7752">
        <w:rPr>
          <w:rFonts w:hint="eastAsia"/>
          <w:szCs w:val="21"/>
        </w:rPr>
        <w:t>にくい」と</w:t>
      </w:r>
      <w:r w:rsidR="007E156A">
        <w:rPr>
          <w:rFonts w:hint="eastAsia"/>
          <w:szCs w:val="21"/>
        </w:rPr>
        <w:t>の</w:t>
      </w:r>
      <w:r w:rsidR="004D7752">
        <w:rPr>
          <w:rFonts w:hint="eastAsia"/>
          <w:szCs w:val="21"/>
        </w:rPr>
        <w:t>意見があり、わ</w:t>
      </w:r>
      <w:r w:rsidR="007E156A">
        <w:rPr>
          <w:rFonts w:hint="eastAsia"/>
          <w:szCs w:val="21"/>
        </w:rPr>
        <w:t>かりやす</w:t>
      </w:r>
      <w:r w:rsidR="004D7752">
        <w:rPr>
          <w:rFonts w:hint="eastAsia"/>
          <w:szCs w:val="21"/>
        </w:rPr>
        <w:t>く伝えるための</w:t>
      </w:r>
      <w:r w:rsidR="007E156A">
        <w:rPr>
          <w:rFonts w:hint="eastAsia"/>
          <w:szCs w:val="21"/>
        </w:rPr>
        <w:t>検討</w:t>
      </w:r>
      <w:r>
        <w:rPr>
          <w:rFonts w:hint="eastAsia"/>
          <w:szCs w:val="21"/>
        </w:rPr>
        <w:t>に留まった。後者は</w:t>
      </w:r>
      <w:r w:rsidR="007E156A">
        <w:rPr>
          <w:rFonts w:hint="eastAsia"/>
          <w:szCs w:val="21"/>
        </w:rPr>
        <w:t>、</w:t>
      </w:r>
      <w:r w:rsidR="000B1BC6">
        <w:rPr>
          <w:rFonts w:hint="eastAsia"/>
          <w:szCs w:val="21"/>
        </w:rPr>
        <w:t>第２章で述べた通り</w:t>
      </w:r>
      <w:r w:rsidR="007E156A" w:rsidRPr="00F17524">
        <w:rPr>
          <w:rFonts w:hint="eastAsia"/>
          <w:szCs w:val="21"/>
        </w:rPr>
        <w:t>「補充」</w:t>
      </w:r>
      <w:r>
        <w:rPr>
          <w:rFonts w:hint="eastAsia"/>
          <w:szCs w:val="21"/>
        </w:rPr>
        <w:t>が</w:t>
      </w:r>
      <w:r w:rsidR="007E156A">
        <w:rPr>
          <w:rFonts w:hint="eastAsia"/>
          <w:szCs w:val="21"/>
        </w:rPr>
        <w:t>基本的に保護者との関係であることから、そのタイミングでのDLAは現実的ではないとの</w:t>
      </w:r>
      <w:r w:rsidR="000B1BC6">
        <w:rPr>
          <w:rFonts w:hint="eastAsia"/>
          <w:szCs w:val="21"/>
        </w:rPr>
        <w:t>理由から</w:t>
      </w:r>
      <w:r w:rsidR="007E156A">
        <w:rPr>
          <w:rFonts w:hint="eastAsia"/>
          <w:szCs w:val="21"/>
        </w:rPr>
        <w:t>実施を見送ることとした。</w:t>
      </w:r>
    </w:p>
    <w:p w14:paraId="1C20D94B" w14:textId="58FE2BC5" w:rsidR="007E156A" w:rsidRDefault="007E156A" w:rsidP="007E156A">
      <w:r>
        <w:rPr>
          <w:rFonts w:hint="eastAsia"/>
          <w:szCs w:val="21"/>
        </w:rPr>
        <w:t xml:space="preserve">　これらに代わり、</w:t>
      </w:r>
      <w:r w:rsidR="00F42AAE">
        <w:rPr>
          <w:rFonts w:hint="eastAsia"/>
          <w:szCs w:val="21"/>
        </w:rPr>
        <w:t>児童</w:t>
      </w:r>
      <w:r>
        <w:rPr>
          <w:rFonts w:hint="eastAsia"/>
          <w:szCs w:val="21"/>
        </w:rPr>
        <w:t>生徒の日本語力を学校に伝える役割を果たしたのが、授業での成果物であっ</w:t>
      </w:r>
      <w:r w:rsidRPr="002D45AB">
        <w:rPr>
          <w:rFonts w:hint="eastAsia"/>
          <w:szCs w:val="21"/>
        </w:rPr>
        <w:t>た。第４章（</w:t>
      </w:r>
      <w:r>
        <w:rPr>
          <w:rFonts w:hint="eastAsia"/>
          <w:szCs w:val="21"/>
        </w:rPr>
        <w:t>１）②で述べたふり返りシートや、</w:t>
      </w:r>
      <w:r w:rsidRPr="002D7E1C">
        <w:rPr>
          <w:rFonts w:hint="eastAsia"/>
        </w:rPr>
        <w:t>「通室」</w:t>
      </w:r>
      <w:r>
        <w:rPr>
          <w:rFonts w:hint="eastAsia"/>
        </w:rPr>
        <w:t>のまとめとして作成した「私の国・町」に関するポスターである。</w:t>
      </w:r>
    </w:p>
    <w:p w14:paraId="1487085B" w14:textId="29799B57" w:rsidR="00737178" w:rsidRPr="00760189" w:rsidRDefault="007E156A" w:rsidP="007E156A">
      <w:pPr>
        <w:rPr>
          <w:szCs w:val="21"/>
        </w:rPr>
      </w:pPr>
      <w:r>
        <w:rPr>
          <w:rFonts w:hint="eastAsia"/>
        </w:rPr>
        <w:t xml:space="preserve">　2</w:t>
      </w:r>
      <w:r>
        <w:t>020</w:t>
      </w:r>
      <w:r>
        <w:rPr>
          <w:rFonts w:hint="eastAsia"/>
        </w:rPr>
        <w:t>年度より</w:t>
      </w:r>
      <w:r w:rsidRPr="002D7E1C">
        <w:rPr>
          <w:rFonts w:hint="eastAsia"/>
        </w:rPr>
        <w:t>「通室」</w:t>
      </w:r>
      <w:r>
        <w:rPr>
          <w:rFonts w:hint="eastAsia"/>
        </w:rPr>
        <w:t>の期間が２</w:t>
      </w:r>
      <w:r w:rsidR="00022346">
        <w:rPr>
          <w:rFonts w:hint="eastAsia"/>
        </w:rPr>
        <w:t>カ</w:t>
      </w:r>
      <w:r>
        <w:rPr>
          <w:rFonts w:hint="eastAsia"/>
        </w:rPr>
        <w:t>月から３カ月に延長され</w:t>
      </w:r>
      <w:r w:rsidR="000B1BC6">
        <w:rPr>
          <w:rFonts w:hint="eastAsia"/>
        </w:rPr>
        <w:t>たことから</w:t>
      </w:r>
      <w:r>
        <w:rPr>
          <w:rFonts w:hint="eastAsia"/>
        </w:rPr>
        <w:t>、指導最終日に「私の国・町」に関するポスター発表を行ったのである。当日は学務課から２名、指導室から１名が発表を聞きに来てくれた。さらに、</w:t>
      </w:r>
      <w:r w:rsidRPr="00F17524">
        <w:rPr>
          <w:rFonts w:hint="eastAsia"/>
          <w:szCs w:val="21"/>
        </w:rPr>
        <w:t>「補充」</w:t>
      </w:r>
      <w:r>
        <w:rPr>
          <w:rFonts w:hint="eastAsia"/>
          <w:szCs w:val="21"/>
        </w:rPr>
        <w:t>に移行した初日に、保護者やほかの</w:t>
      </w:r>
      <w:r w:rsidR="00EA0F3F">
        <w:rPr>
          <w:rFonts w:hint="eastAsia"/>
          <w:szCs w:val="21"/>
        </w:rPr>
        <w:t>児童</w:t>
      </w:r>
      <w:r>
        <w:rPr>
          <w:rFonts w:hint="eastAsia"/>
          <w:szCs w:val="21"/>
        </w:rPr>
        <w:t>生徒の前で</w:t>
      </w:r>
      <w:r w:rsidR="00EA0F3F">
        <w:rPr>
          <w:rFonts w:hint="eastAsia"/>
          <w:szCs w:val="21"/>
        </w:rPr>
        <w:t>再度</w:t>
      </w:r>
      <w:r>
        <w:rPr>
          <w:rFonts w:hint="eastAsia"/>
          <w:szCs w:val="21"/>
        </w:rPr>
        <w:t>発表活動を行った。その後、</w:t>
      </w:r>
      <w:r w:rsidR="00EA0F3F">
        <w:rPr>
          <w:rFonts w:hint="eastAsia"/>
          <w:szCs w:val="21"/>
        </w:rPr>
        <w:t>学校に</w:t>
      </w:r>
      <w:r>
        <w:rPr>
          <w:rFonts w:hint="eastAsia"/>
          <w:szCs w:val="21"/>
        </w:rPr>
        <w:t>ポスターを渡し</w:t>
      </w:r>
      <w:r w:rsidR="00EA0F3F">
        <w:rPr>
          <w:rFonts w:hint="eastAsia"/>
          <w:szCs w:val="21"/>
        </w:rPr>
        <w:t>た</w:t>
      </w:r>
      <w:r>
        <w:rPr>
          <w:rFonts w:hint="eastAsia"/>
          <w:szCs w:val="21"/>
        </w:rPr>
        <w:t>ところ、</w:t>
      </w:r>
      <w:r w:rsidR="004D7752">
        <w:rPr>
          <w:rFonts w:hint="eastAsia"/>
          <w:szCs w:val="21"/>
        </w:rPr>
        <w:t>ある</w:t>
      </w:r>
      <w:r>
        <w:rPr>
          <w:rFonts w:hint="eastAsia"/>
          <w:szCs w:val="21"/>
        </w:rPr>
        <w:t>生徒は、</w:t>
      </w:r>
      <w:r w:rsidR="00EA0F3F">
        <w:rPr>
          <w:rFonts w:hint="eastAsia"/>
          <w:szCs w:val="21"/>
        </w:rPr>
        <w:t>学級</w:t>
      </w:r>
      <w:r>
        <w:rPr>
          <w:rFonts w:hint="eastAsia"/>
          <w:szCs w:val="21"/>
        </w:rPr>
        <w:t>担任や同じ国にルーツを持つクラスメイトがそれを読み「日本語が上手だね」などと褒められたと嬉しそうに報告してくれた。また、ある生徒のクラスでは学級掲示をし、クラスメイト全員がコメントを書いてくれたという。</w:t>
      </w:r>
      <w:r w:rsidR="00F841BE">
        <w:rPr>
          <w:rFonts w:hint="eastAsia"/>
          <w:szCs w:val="21"/>
        </w:rPr>
        <w:t>こ</w:t>
      </w:r>
      <w:r w:rsidR="002B251F">
        <w:rPr>
          <w:rFonts w:hint="eastAsia"/>
          <w:szCs w:val="21"/>
        </w:rPr>
        <w:t>の経験は生徒にとって</w:t>
      </w:r>
      <w:r w:rsidR="00ED5B62">
        <w:rPr>
          <w:rFonts w:hint="eastAsia"/>
          <w:szCs w:val="21"/>
        </w:rPr>
        <w:t>在籍学級への帰属意識を高めることにつながった</w:t>
      </w:r>
      <w:r w:rsidR="00416167">
        <w:rPr>
          <w:rFonts w:hint="eastAsia"/>
          <w:szCs w:val="21"/>
        </w:rPr>
        <w:t>と考える</w:t>
      </w:r>
      <w:r w:rsidR="00ED5B62">
        <w:rPr>
          <w:rFonts w:hint="eastAsia"/>
          <w:szCs w:val="21"/>
        </w:rPr>
        <w:t>。</w:t>
      </w:r>
    </w:p>
    <w:p w14:paraId="3F31E818" w14:textId="77777777" w:rsidR="007E156A" w:rsidRDefault="007E156A" w:rsidP="007E156A">
      <w:pPr>
        <w:rPr>
          <w:szCs w:val="21"/>
        </w:rPr>
      </w:pPr>
    </w:p>
    <w:p w14:paraId="78A1A965" w14:textId="77777777" w:rsidR="007E156A" w:rsidRPr="00845FEE" w:rsidRDefault="007E156A" w:rsidP="007E156A">
      <w:pPr>
        <w:rPr>
          <w:rFonts w:eastAsiaTheme="minorHAnsi"/>
          <w:szCs w:val="21"/>
        </w:rPr>
      </w:pPr>
      <w:r w:rsidRPr="00845FEE">
        <w:rPr>
          <w:rFonts w:eastAsiaTheme="minorHAnsi" w:hint="eastAsia"/>
          <w:szCs w:val="21"/>
        </w:rPr>
        <w:t>（３）定期訪問</w:t>
      </w:r>
    </w:p>
    <w:p w14:paraId="6CEC8F3C" w14:textId="6FD41A53" w:rsidR="007E156A" w:rsidRDefault="007E156A" w:rsidP="007E156A">
      <w:pPr>
        <w:rPr>
          <w:szCs w:val="21"/>
        </w:rPr>
      </w:pPr>
      <w:r>
        <w:rPr>
          <w:rFonts w:hint="eastAsia"/>
          <w:szCs w:val="21"/>
        </w:rPr>
        <w:t xml:space="preserve">　</w:t>
      </w:r>
      <w:r w:rsidRPr="000C3A6D">
        <w:rPr>
          <w:rFonts w:hint="eastAsia"/>
          <w:szCs w:val="21"/>
        </w:rPr>
        <w:t>二つの実践を進める傍ら、学校と</w:t>
      </w:r>
      <w:r w:rsidR="00C86C25">
        <w:rPr>
          <w:rFonts w:hint="eastAsia"/>
          <w:szCs w:val="21"/>
        </w:rPr>
        <w:t>の直接のやりとりも増やしたいと考えて</w:t>
      </w:r>
      <w:r w:rsidRPr="000C3A6D">
        <w:rPr>
          <w:rFonts w:hint="eastAsia"/>
          <w:szCs w:val="21"/>
        </w:rPr>
        <w:t>いたが、</w:t>
      </w:r>
      <w:r w:rsidR="00C86C25">
        <w:rPr>
          <w:rFonts w:hint="eastAsia"/>
          <w:szCs w:val="21"/>
        </w:rPr>
        <w:t>教員</w:t>
      </w:r>
      <w:r w:rsidR="004D7752">
        <w:rPr>
          <w:rFonts w:hint="eastAsia"/>
          <w:szCs w:val="21"/>
        </w:rPr>
        <w:t>の多忙化を招</w:t>
      </w:r>
      <w:r w:rsidR="00C86C25">
        <w:rPr>
          <w:rFonts w:hint="eastAsia"/>
          <w:szCs w:val="21"/>
        </w:rPr>
        <w:t>く</w:t>
      </w:r>
      <w:r w:rsidR="004D7752">
        <w:rPr>
          <w:rFonts w:hint="eastAsia"/>
          <w:szCs w:val="21"/>
        </w:rPr>
        <w:t>のではという懸念から</w:t>
      </w:r>
      <w:r w:rsidRPr="000C3A6D">
        <w:rPr>
          <w:rFonts w:hint="eastAsia"/>
          <w:szCs w:val="21"/>
        </w:rPr>
        <w:t>一歩踏み出せずにいた。業務内容に「学校への巡回訪問」という項目があるにも関わらず、である。そこで、思い切って学務課の担当者に正直に「学校ともっと連携を深めたいがなかなかうまく切り出せない」と打ち明けてみた。すると、「定期訪問」として制度化する提案をいただき、当該学校にも早々に了承をとってくれた。この相談ができたのは、</w:t>
      </w:r>
      <w:r w:rsidR="00EA0F3F">
        <w:rPr>
          <w:rFonts w:hint="eastAsia"/>
          <w:szCs w:val="21"/>
        </w:rPr>
        <w:t>筆者の</w:t>
      </w:r>
      <w:r w:rsidRPr="000C3A6D">
        <w:rPr>
          <w:rFonts w:hint="eastAsia"/>
          <w:szCs w:val="21"/>
        </w:rPr>
        <w:t>前任者</w:t>
      </w:r>
      <w:r w:rsidR="00EA0F3F">
        <w:rPr>
          <w:rFonts w:hint="eastAsia"/>
          <w:szCs w:val="21"/>
        </w:rPr>
        <w:t>が</w:t>
      </w:r>
      <w:r w:rsidRPr="000C3A6D">
        <w:rPr>
          <w:rFonts w:hint="eastAsia"/>
          <w:szCs w:val="21"/>
        </w:rPr>
        <w:t>毎月</w:t>
      </w:r>
      <w:r w:rsidR="00EA0F3F">
        <w:rPr>
          <w:rFonts w:hint="eastAsia"/>
          <w:szCs w:val="21"/>
        </w:rPr>
        <w:t>の</w:t>
      </w:r>
      <w:r w:rsidRPr="000C3A6D">
        <w:rPr>
          <w:rFonts w:hint="eastAsia"/>
          <w:szCs w:val="21"/>
        </w:rPr>
        <w:t>報告書を</w:t>
      </w:r>
      <w:r w:rsidR="00EA0F3F">
        <w:rPr>
          <w:rFonts w:hint="eastAsia"/>
          <w:szCs w:val="21"/>
        </w:rPr>
        <w:t>学務課へ</w:t>
      </w:r>
      <w:r w:rsidRPr="000C3A6D">
        <w:rPr>
          <w:rFonts w:hint="eastAsia"/>
          <w:szCs w:val="21"/>
        </w:rPr>
        <w:t>持参</w:t>
      </w:r>
      <w:r w:rsidR="00EA0F3F">
        <w:rPr>
          <w:rFonts w:hint="eastAsia"/>
          <w:szCs w:val="21"/>
        </w:rPr>
        <w:t>し、月に一度は直接話をする体制を</w:t>
      </w:r>
      <w:r w:rsidRPr="000C3A6D">
        <w:rPr>
          <w:rFonts w:hint="eastAsia"/>
          <w:szCs w:val="21"/>
        </w:rPr>
        <w:t>とっていたからである。顔の見える関係性の重要さを再認識した</w:t>
      </w:r>
      <w:r>
        <w:rPr>
          <w:rFonts w:hint="eastAsia"/>
          <w:szCs w:val="21"/>
        </w:rPr>
        <w:t>。</w:t>
      </w:r>
    </w:p>
    <w:p w14:paraId="4A3FE144" w14:textId="77777777" w:rsidR="007E156A" w:rsidRPr="00C96B52" w:rsidRDefault="007E156A" w:rsidP="007E156A">
      <w:pPr>
        <w:rPr>
          <w:szCs w:val="21"/>
        </w:rPr>
      </w:pPr>
      <w:r>
        <w:rPr>
          <w:rFonts w:hint="eastAsia"/>
          <w:szCs w:val="21"/>
        </w:rPr>
        <w:t xml:space="preserve">　定期学校訪問の概要案は以下の通りである。</w:t>
      </w:r>
    </w:p>
    <w:p w14:paraId="0FB1B9E9" w14:textId="77777777" w:rsidR="007E156A" w:rsidRDefault="007E156A" w:rsidP="007E156A">
      <w:pPr>
        <w:rPr>
          <w:szCs w:val="21"/>
        </w:rPr>
      </w:pPr>
    </w:p>
    <w:p w14:paraId="3035C8B5" w14:textId="58846E8A" w:rsidR="007E156A" w:rsidRDefault="007E156A" w:rsidP="007E156A">
      <w:r>
        <w:rPr>
          <w:rFonts w:hint="eastAsia"/>
          <w:szCs w:val="21"/>
        </w:rPr>
        <w:t xml:space="preserve">　◎</w:t>
      </w:r>
      <w:r w:rsidRPr="002D7E1C">
        <w:rPr>
          <w:rFonts w:hint="eastAsia"/>
        </w:rPr>
        <w:t>「通室」</w:t>
      </w:r>
    </w:p>
    <w:p w14:paraId="1A618FEA" w14:textId="77777777" w:rsidR="007E156A" w:rsidRDefault="007E156A" w:rsidP="007E156A">
      <w:r>
        <w:rPr>
          <w:rFonts w:hint="eastAsia"/>
        </w:rPr>
        <w:t xml:space="preserve">　・訪問１：初回（通室指導開始後１～２週間以内）</w:t>
      </w:r>
    </w:p>
    <w:p w14:paraId="2BDAB46A" w14:textId="77777777" w:rsidR="007E156A" w:rsidRDefault="007E156A" w:rsidP="007E156A">
      <w:r>
        <w:rPr>
          <w:rFonts w:hint="eastAsia"/>
        </w:rPr>
        <w:t xml:space="preserve">　　　　　　実施内容…顔合わせ、現状把握</w:t>
      </w:r>
    </w:p>
    <w:p w14:paraId="00480706" w14:textId="77777777" w:rsidR="007E156A" w:rsidRDefault="007E156A" w:rsidP="007E156A">
      <w:r>
        <w:rPr>
          <w:rFonts w:hint="eastAsia"/>
        </w:rPr>
        <w:t xml:space="preserve">　・訪問２：指導期間中（学校と協議して時期や回数を決める）</w:t>
      </w:r>
    </w:p>
    <w:p w14:paraId="664233B7" w14:textId="77777777" w:rsidR="007E156A" w:rsidRDefault="007E156A" w:rsidP="007E156A">
      <w:r>
        <w:rPr>
          <w:rFonts w:hint="eastAsia"/>
        </w:rPr>
        <w:t xml:space="preserve">　　　　　　実施内容…情報交換等</w:t>
      </w:r>
    </w:p>
    <w:p w14:paraId="14C6D8B7" w14:textId="36142122" w:rsidR="007E156A" w:rsidRDefault="007E156A" w:rsidP="007E156A">
      <w:r>
        <w:rPr>
          <w:rFonts w:hint="eastAsia"/>
        </w:rPr>
        <w:t xml:space="preserve">　・訪問３：通室終了時（通室指導終了１～２週間前）</w:t>
      </w:r>
    </w:p>
    <w:p w14:paraId="2B748F31" w14:textId="76D59EB9" w:rsidR="007E156A" w:rsidRPr="00F533D9" w:rsidRDefault="007E156A" w:rsidP="00F533D9">
      <w:r>
        <w:rPr>
          <w:rFonts w:hint="eastAsia"/>
        </w:rPr>
        <w:t xml:space="preserve">　　　　　　実施内容…多文化</w:t>
      </w:r>
      <w:r w:rsidR="00F533D9">
        <w:rPr>
          <w:rFonts w:hint="eastAsia"/>
        </w:rPr>
        <w:t>共生センター東京</w:t>
      </w:r>
      <w:r>
        <w:rPr>
          <w:rFonts w:hint="eastAsia"/>
        </w:rPr>
        <w:t>からのアセスメント、</w:t>
      </w:r>
      <w:r w:rsidRPr="00F17524">
        <w:rPr>
          <w:rFonts w:hint="eastAsia"/>
          <w:szCs w:val="21"/>
        </w:rPr>
        <w:t>「補充」</w:t>
      </w:r>
      <w:r>
        <w:rPr>
          <w:rFonts w:hint="eastAsia"/>
          <w:szCs w:val="21"/>
        </w:rPr>
        <w:t>の協議、他</w:t>
      </w:r>
    </w:p>
    <w:p w14:paraId="31A612CF" w14:textId="77777777" w:rsidR="007E156A" w:rsidRPr="00F533D9" w:rsidRDefault="007E156A" w:rsidP="007E156A">
      <w:pPr>
        <w:rPr>
          <w:szCs w:val="21"/>
        </w:rPr>
      </w:pPr>
    </w:p>
    <w:p w14:paraId="4B2C5807" w14:textId="273B64A7" w:rsidR="007E156A" w:rsidRDefault="007E156A" w:rsidP="007E156A">
      <w:pPr>
        <w:rPr>
          <w:szCs w:val="21"/>
        </w:rPr>
      </w:pPr>
      <w:r>
        <w:rPr>
          <w:rFonts w:hint="eastAsia"/>
          <w:szCs w:val="21"/>
        </w:rPr>
        <w:t xml:space="preserve">　◎</w:t>
      </w:r>
      <w:r w:rsidRPr="00F17524">
        <w:rPr>
          <w:rFonts w:hint="eastAsia"/>
          <w:szCs w:val="21"/>
        </w:rPr>
        <w:t>「補充」</w:t>
      </w:r>
    </w:p>
    <w:p w14:paraId="7F39F3A8" w14:textId="77777777" w:rsidR="007E156A" w:rsidRDefault="007E156A" w:rsidP="007E156A">
      <w:pPr>
        <w:rPr>
          <w:szCs w:val="21"/>
        </w:rPr>
      </w:pPr>
      <w:r>
        <w:rPr>
          <w:rFonts w:hint="eastAsia"/>
          <w:szCs w:val="21"/>
        </w:rPr>
        <w:t xml:space="preserve">　・訪問4：補充終了時（補充指導終了後）</w:t>
      </w:r>
    </w:p>
    <w:p w14:paraId="6D45828B" w14:textId="1EDEF8F7" w:rsidR="007E156A" w:rsidRDefault="007E156A" w:rsidP="007E156A">
      <w:pPr>
        <w:rPr>
          <w:szCs w:val="21"/>
        </w:rPr>
      </w:pPr>
      <w:r>
        <w:rPr>
          <w:rFonts w:hint="eastAsia"/>
          <w:szCs w:val="21"/>
        </w:rPr>
        <w:t xml:space="preserve">　　　　　　実施内容…多文化</w:t>
      </w:r>
      <w:r w:rsidR="00F533D9">
        <w:rPr>
          <w:rFonts w:hint="eastAsia"/>
        </w:rPr>
        <w:t>共生センター東京</w:t>
      </w:r>
      <w:r>
        <w:rPr>
          <w:rFonts w:hint="eastAsia"/>
          <w:szCs w:val="21"/>
        </w:rPr>
        <w:t>からのアセスメント</w:t>
      </w:r>
      <w:r w:rsidR="00F533D9">
        <w:rPr>
          <w:rFonts w:hint="eastAsia"/>
          <w:szCs w:val="21"/>
        </w:rPr>
        <w:t>、</w:t>
      </w:r>
    </w:p>
    <w:p w14:paraId="1EADFAEB" w14:textId="77777777" w:rsidR="007E156A" w:rsidRDefault="007E156A" w:rsidP="007E156A">
      <w:pPr>
        <w:rPr>
          <w:szCs w:val="21"/>
        </w:rPr>
      </w:pPr>
      <w:r>
        <w:rPr>
          <w:rFonts w:hint="eastAsia"/>
          <w:szCs w:val="21"/>
        </w:rPr>
        <w:t xml:space="preserve">　　　　　　　　　　　今後の望まれる支援や教材の提案、他</w:t>
      </w:r>
    </w:p>
    <w:p w14:paraId="137FDCEB" w14:textId="77777777" w:rsidR="007E156A" w:rsidRDefault="007E156A" w:rsidP="007E156A">
      <w:pPr>
        <w:rPr>
          <w:szCs w:val="21"/>
        </w:rPr>
      </w:pPr>
    </w:p>
    <w:p w14:paraId="6D1E5281" w14:textId="4EE15204" w:rsidR="00B460AD" w:rsidRDefault="007E156A" w:rsidP="007E156A">
      <w:pPr>
        <w:rPr>
          <w:szCs w:val="21"/>
        </w:rPr>
      </w:pPr>
      <w:r>
        <w:rPr>
          <w:rFonts w:hint="eastAsia"/>
          <w:szCs w:val="21"/>
        </w:rPr>
        <w:t xml:space="preserve">　制度化された後は、積極的にアポイントメントをとり、学校へ訪問できるようになった。指導計画の共有や指導内容及び到達度の報告を行うことにより、児童生徒が身に付ける日本語レベルのイメージを伝えることができた。また、何よりも</w:t>
      </w:r>
      <w:r w:rsidR="00EA0F3F">
        <w:rPr>
          <w:rFonts w:hint="eastAsia"/>
          <w:szCs w:val="21"/>
        </w:rPr>
        <w:t>学級</w:t>
      </w:r>
      <w:r>
        <w:rPr>
          <w:rFonts w:hint="eastAsia"/>
          <w:szCs w:val="21"/>
        </w:rPr>
        <w:t>担任と顔を合わせる</w:t>
      </w:r>
      <w:r w:rsidR="00EA0F3F">
        <w:rPr>
          <w:rFonts w:hint="eastAsia"/>
          <w:szCs w:val="21"/>
        </w:rPr>
        <w:t>機会が</w:t>
      </w:r>
      <w:r>
        <w:rPr>
          <w:rFonts w:hint="eastAsia"/>
          <w:szCs w:val="21"/>
        </w:rPr>
        <w:t>できたことが大きい。</w:t>
      </w:r>
      <w:r w:rsidR="00EA0F3F">
        <w:rPr>
          <w:rFonts w:hint="eastAsia"/>
          <w:szCs w:val="21"/>
        </w:rPr>
        <w:t>学級</w:t>
      </w:r>
      <w:r>
        <w:rPr>
          <w:rFonts w:hint="eastAsia"/>
          <w:szCs w:val="21"/>
        </w:rPr>
        <w:t>担任が授業見学を計画してくれたことにより、ある指導員は実際に</w:t>
      </w:r>
      <w:r w:rsidR="00B66DCB">
        <w:rPr>
          <w:rFonts w:hint="eastAsia"/>
          <w:szCs w:val="21"/>
        </w:rPr>
        <w:t>中</w:t>
      </w:r>
      <w:r>
        <w:rPr>
          <w:rFonts w:hint="eastAsia"/>
          <w:szCs w:val="21"/>
        </w:rPr>
        <w:t>学校の授業の様子を見て、「日本人の中にも授業に参加することが困難な生徒がいること</w:t>
      </w:r>
      <w:r w:rsidR="001E7184">
        <w:rPr>
          <w:rFonts w:hint="eastAsia"/>
          <w:szCs w:val="21"/>
        </w:rPr>
        <w:t>が</w:t>
      </w:r>
      <w:r>
        <w:rPr>
          <w:rFonts w:hint="eastAsia"/>
          <w:szCs w:val="21"/>
        </w:rPr>
        <w:t>わかり、学校の先生の大変さがわかった」と語っていた。</w:t>
      </w:r>
    </w:p>
    <w:p w14:paraId="0A66BD4C" w14:textId="31A86125" w:rsidR="007E156A" w:rsidRDefault="007E156A" w:rsidP="007E156A">
      <w:pPr>
        <w:rPr>
          <w:szCs w:val="21"/>
        </w:rPr>
      </w:pPr>
      <w:r>
        <w:rPr>
          <w:rFonts w:hint="eastAsia"/>
          <w:szCs w:val="21"/>
        </w:rPr>
        <w:t xml:space="preserve">　一方で、同じ学校から複数の児童生徒が日本語指導を受けている場合、</w:t>
      </w:r>
      <w:r w:rsidR="00EA0F3F">
        <w:rPr>
          <w:rFonts w:hint="eastAsia"/>
          <w:szCs w:val="21"/>
        </w:rPr>
        <w:t>学級</w:t>
      </w:r>
      <w:r>
        <w:rPr>
          <w:rFonts w:hint="eastAsia"/>
          <w:szCs w:val="21"/>
        </w:rPr>
        <w:t>担任も複数になり日程調整が難しかったり、訪問の時間が長くなっ</w:t>
      </w:r>
      <w:r w:rsidR="002D591B">
        <w:rPr>
          <w:rFonts w:hint="eastAsia"/>
          <w:szCs w:val="21"/>
        </w:rPr>
        <w:t>て</w:t>
      </w:r>
      <w:r w:rsidR="001E7184">
        <w:rPr>
          <w:rFonts w:hint="eastAsia"/>
          <w:szCs w:val="21"/>
        </w:rPr>
        <w:t>教員</w:t>
      </w:r>
      <w:r>
        <w:rPr>
          <w:rFonts w:hint="eastAsia"/>
          <w:szCs w:val="21"/>
        </w:rPr>
        <w:t>の多忙化を招いてしまった</w:t>
      </w:r>
      <w:r w:rsidR="002D591B">
        <w:rPr>
          <w:rFonts w:hint="eastAsia"/>
          <w:szCs w:val="21"/>
        </w:rPr>
        <w:t>りする</w:t>
      </w:r>
      <w:r>
        <w:rPr>
          <w:rFonts w:hint="eastAsia"/>
          <w:szCs w:val="21"/>
        </w:rPr>
        <w:t>ケースもあった。回数にとらわれずお互いにとって「実施してよかった」と思える訪問であるよう心掛けたい。</w:t>
      </w:r>
    </w:p>
    <w:p w14:paraId="4B0B57EA" w14:textId="0D388088" w:rsidR="00C2071D" w:rsidRDefault="00C2071D" w:rsidP="007E156A">
      <w:pPr>
        <w:rPr>
          <w:szCs w:val="21"/>
        </w:rPr>
      </w:pPr>
    </w:p>
    <w:p w14:paraId="755BB7D6" w14:textId="25BAD29F" w:rsidR="002B251F" w:rsidRDefault="00C2071D" w:rsidP="007E156A">
      <w:pPr>
        <w:rPr>
          <w:szCs w:val="21"/>
        </w:rPr>
      </w:pPr>
      <w:r>
        <w:rPr>
          <w:rFonts w:hint="eastAsia"/>
          <w:szCs w:val="21"/>
        </w:rPr>
        <w:t xml:space="preserve">　これら</w:t>
      </w:r>
      <w:r w:rsidR="004D7752">
        <w:rPr>
          <w:rFonts w:hint="eastAsia"/>
          <w:szCs w:val="21"/>
        </w:rPr>
        <w:t>三</w:t>
      </w:r>
      <w:r>
        <w:rPr>
          <w:rFonts w:hint="eastAsia"/>
          <w:szCs w:val="21"/>
        </w:rPr>
        <w:t>つの実践のうち、「学校と連携を深める」という目的において軸となる役目を果たしたのが「定期訪問」であった。なぜならば、</w:t>
      </w:r>
      <w:r w:rsidR="004C3F95">
        <w:rPr>
          <w:rFonts w:hint="eastAsia"/>
          <w:szCs w:val="21"/>
        </w:rPr>
        <w:t>「定期訪問」</w:t>
      </w:r>
      <w:r w:rsidR="002B251F">
        <w:rPr>
          <w:rFonts w:hint="eastAsia"/>
          <w:szCs w:val="21"/>
        </w:rPr>
        <w:t>は</w:t>
      </w:r>
      <w:r w:rsidR="004C3F95">
        <w:rPr>
          <w:rFonts w:hint="eastAsia"/>
          <w:szCs w:val="21"/>
        </w:rPr>
        <w:t>学校と</w:t>
      </w:r>
      <w:r w:rsidR="002B251F">
        <w:rPr>
          <w:rFonts w:hint="eastAsia"/>
          <w:szCs w:val="21"/>
        </w:rPr>
        <w:t>指導員が直接かかわる機会を設けることにつながったからである。</w:t>
      </w:r>
    </w:p>
    <w:p w14:paraId="4BA790B0" w14:textId="2295A8AE" w:rsidR="00C2071D" w:rsidRDefault="002B251F" w:rsidP="00ED5B62">
      <w:pPr>
        <w:ind w:firstLineChars="100" w:firstLine="210"/>
        <w:rPr>
          <w:szCs w:val="21"/>
        </w:rPr>
      </w:pPr>
      <w:r>
        <w:rPr>
          <w:rFonts w:hint="eastAsia"/>
          <w:szCs w:val="21"/>
        </w:rPr>
        <w:t>例えば、</w:t>
      </w:r>
      <w:r w:rsidR="004C3F95">
        <w:rPr>
          <w:rFonts w:hint="eastAsia"/>
          <w:szCs w:val="21"/>
        </w:rPr>
        <w:t>「通室」の「教員との会話を目的としたタスクを課す」という取り組みの中には教員</w:t>
      </w:r>
      <w:r>
        <w:rPr>
          <w:rFonts w:hint="eastAsia"/>
          <w:szCs w:val="21"/>
        </w:rPr>
        <w:t>と指導員</w:t>
      </w:r>
      <w:r w:rsidR="004C3F95">
        <w:rPr>
          <w:rFonts w:hint="eastAsia"/>
          <w:szCs w:val="21"/>
        </w:rPr>
        <w:t>の関係構築の要素はない。</w:t>
      </w:r>
      <w:r>
        <w:rPr>
          <w:rFonts w:hint="eastAsia"/>
          <w:szCs w:val="21"/>
        </w:rPr>
        <w:t>また、「補充」の「ふり返りシート」や「評価」は学校</w:t>
      </w:r>
      <w:r w:rsidR="000C7CAD">
        <w:rPr>
          <w:rFonts w:hint="eastAsia"/>
          <w:szCs w:val="21"/>
        </w:rPr>
        <w:t>への伝え方</w:t>
      </w:r>
      <w:r>
        <w:rPr>
          <w:rFonts w:hint="eastAsia"/>
          <w:szCs w:val="21"/>
        </w:rPr>
        <w:t>が難点だった。「定期訪問」なしにはこれらの取り組みは効果を発揮しなかったといえる。さらに「定期訪問」</w:t>
      </w:r>
      <w:r w:rsidR="000C7CAD">
        <w:rPr>
          <w:rFonts w:hint="eastAsia"/>
          <w:szCs w:val="21"/>
        </w:rPr>
        <w:t>は</w:t>
      </w:r>
      <w:r>
        <w:rPr>
          <w:rFonts w:hint="eastAsia"/>
          <w:szCs w:val="21"/>
        </w:rPr>
        <w:t>「制度化」</w:t>
      </w:r>
      <w:r w:rsidR="000C7CAD">
        <w:rPr>
          <w:rFonts w:hint="eastAsia"/>
          <w:szCs w:val="21"/>
        </w:rPr>
        <w:t>したことに</w:t>
      </w:r>
      <w:r>
        <w:rPr>
          <w:rFonts w:hint="eastAsia"/>
          <w:szCs w:val="21"/>
        </w:rPr>
        <w:t>より、今後三者の担当者が変わったとしても継続されていく可能性が高い。</w:t>
      </w:r>
    </w:p>
    <w:p w14:paraId="337D12CB" w14:textId="03C96068" w:rsidR="002B251F" w:rsidRDefault="00ED5B62" w:rsidP="002B251F">
      <w:pPr>
        <w:ind w:firstLineChars="100" w:firstLine="210"/>
        <w:rPr>
          <w:szCs w:val="21"/>
        </w:rPr>
      </w:pPr>
      <w:r w:rsidRPr="00C86C25">
        <w:rPr>
          <w:rFonts w:hint="eastAsia"/>
          <w:szCs w:val="21"/>
        </w:rPr>
        <w:t>今回の実践を通し、多少なりとも学校と指導員間で児童生徒の共通理解を深めることができた。今後さらに連携が進むことにより、双方ともに児童生徒へのかかわりに変化が生まれると推測する。</w:t>
      </w:r>
      <w:r w:rsidR="00D80A07" w:rsidRPr="00C86C25">
        <w:rPr>
          <w:rFonts w:hint="eastAsia"/>
          <w:szCs w:val="21"/>
        </w:rPr>
        <w:t>その変化が、よりよい支援実現の一助となることを期待している。</w:t>
      </w:r>
    </w:p>
    <w:p w14:paraId="5E19BC9D" w14:textId="77777777" w:rsidR="00310664" w:rsidRPr="00F4456C" w:rsidRDefault="00310664" w:rsidP="007E156A">
      <w:pPr>
        <w:rPr>
          <w:szCs w:val="21"/>
        </w:rPr>
      </w:pPr>
    </w:p>
    <w:p w14:paraId="46116F17" w14:textId="4A4D475E" w:rsidR="007E156A" w:rsidRPr="00845FEE" w:rsidRDefault="007E156A" w:rsidP="007E156A">
      <w:pPr>
        <w:rPr>
          <w:rFonts w:ascii="游ゴシック" w:eastAsia="游ゴシック" w:hAnsi="游ゴシック"/>
          <w:b/>
          <w:szCs w:val="21"/>
        </w:rPr>
      </w:pPr>
      <w:r w:rsidRPr="00845FEE">
        <w:rPr>
          <w:rFonts w:ascii="游ゴシック" w:eastAsia="游ゴシック" w:hAnsi="游ゴシック" w:hint="eastAsia"/>
          <w:b/>
          <w:szCs w:val="21"/>
        </w:rPr>
        <w:t>５．</w:t>
      </w:r>
      <w:r w:rsidR="009960EA" w:rsidRPr="00845FEE">
        <w:rPr>
          <w:rFonts w:ascii="游ゴシック" w:eastAsia="游ゴシック" w:hAnsi="游ゴシック" w:hint="eastAsia"/>
          <w:b/>
          <w:szCs w:val="21"/>
        </w:rPr>
        <w:t>協働における役割の整理</w:t>
      </w:r>
    </w:p>
    <w:p w14:paraId="0D3D7D8E" w14:textId="70B66FAE" w:rsidR="00FB76EC" w:rsidRDefault="002C6CE6" w:rsidP="007E156A">
      <w:pPr>
        <w:rPr>
          <w:rFonts w:asciiTheme="majorHAnsi" w:eastAsiaTheme="majorHAnsi" w:hAnsiTheme="majorHAnsi"/>
          <w:szCs w:val="21"/>
        </w:rPr>
      </w:pPr>
      <w:r>
        <w:rPr>
          <w:rFonts w:asciiTheme="majorHAnsi" w:eastAsiaTheme="majorHAnsi" w:hAnsiTheme="majorHAnsi" w:hint="eastAsia"/>
          <w:szCs w:val="21"/>
        </w:rPr>
        <w:t xml:space="preserve">　</w:t>
      </w:r>
      <w:r w:rsidRPr="003311A2">
        <w:rPr>
          <w:rFonts w:hint="eastAsia"/>
          <w:szCs w:val="21"/>
        </w:rPr>
        <w:t>本実践では、コーディネーターという肩書のない筆者が、</w:t>
      </w:r>
      <w:r>
        <w:rPr>
          <w:rFonts w:hint="eastAsia"/>
          <w:szCs w:val="21"/>
        </w:rPr>
        <w:t>「児童生徒を取り巻く環境への働きかけ」を模索しながら実践に取り組んできた。</w:t>
      </w:r>
      <w:r w:rsidR="00F4456C">
        <w:rPr>
          <w:rFonts w:hint="eastAsia"/>
          <w:szCs w:val="21"/>
        </w:rPr>
        <w:t>本章では「ハートフル」にかかわる組織・団体の役割を整理し、コーディネーターという立場の希薄性について省察を試みる。</w:t>
      </w:r>
    </w:p>
    <w:p w14:paraId="6076A8D2" w14:textId="77777777" w:rsidR="002C6CE6" w:rsidRPr="00F4456C" w:rsidRDefault="002C6CE6" w:rsidP="007E156A">
      <w:pPr>
        <w:rPr>
          <w:rFonts w:asciiTheme="majorHAnsi" w:eastAsiaTheme="majorHAnsi" w:hAnsiTheme="majorHAnsi"/>
          <w:szCs w:val="21"/>
        </w:rPr>
      </w:pPr>
    </w:p>
    <w:p w14:paraId="28C1765C" w14:textId="0FB77CDA" w:rsidR="007E156A" w:rsidRPr="00845FEE" w:rsidRDefault="007E156A" w:rsidP="007E156A">
      <w:pPr>
        <w:rPr>
          <w:rFonts w:asciiTheme="minorEastAsia" w:hAnsiTheme="minorEastAsia"/>
          <w:szCs w:val="21"/>
        </w:rPr>
      </w:pPr>
      <w:r w:rsidRPr="00845FEE">
        <w:rPr>
          <w:rFonts w:asciiTheme="minorEastAsia" w:hAnsiTheme="minorEastAsia" w:hint="eastAsia"/>
          <w:szCs w:val="21"/>
        </w:rPr>
        <w:t>（１）学務課</w:t>
      </w:r>
      <w:r w:rsidR="00086F65" w:rsidRPr="00845FEE">
        <w:rPr>
          <w:rFonts w:asciiTheme="minorEastAsia" w:hAnsiTheme="minorEastAsia" w:hint="eastAsia"/>
          <w:szCs w:val="21"/>
        </w:rPr>
        <w:t>の役割</w:t>
      </w:r>
    </w:p>
    <w:p w14:paraId="20E66517" w14:textId="0F9FF011" w:rsidR="007E156A" w:rsidRDefault="007E156A" w:rsidP="007E156A">
      <w:pPr>
        <w:rPr>
          <w:szCs w:val="21"/>
        </w:rPr>
      </w:pPr>
      <w:r>
        <w:rPr>
          <w:rFonts w:hint="eastAsia"/>
          <w:szCs w:val="21"/>
        </w:rPr>
        <w:t xml:space="preserve">　第</w:t>
      </w:r>
      <w:r w:rsidRPr="00B26F00">
        <w:rPr>
          <w:rFonts w:hint="eastAsia"/>
          <w:szCs w:val="21"/>
        </w:rPr>
        <w:t>２章で述べた通り、「ハ</w:t>
      </w:r>
      <w:r w:rsidRPr="003607A8">
        <w:rPr>
          <w:rFonts w:hint="eastAsia"/>
          <w:szCs w:val="21"/>
        </w:rPr>
        <w:t>ートフル</w:t>
      </w:r>
      <w:r>
        <w:rPr>
          <w:rFonts w:hint="eastAsia"/>
          <w:szCs w:val="21"/>
        </w:rPr>
        <w:t>」</w:t>
      </w:r>
      <w:r>
        <w:rPr>
          <w:rFonts w:hint="eastAsia"/>
        </w:rPr>
        <w:t>の担当は学務課である。区の組織案内によると同課の主な仕事は「</w:t>
      </w:r>
      <w:r w:rsidRPr="00E50CFB">
        <w:rPr>
          <w:rFonts w:hint="eastAsia"/>
        </w:rPr>
        <w:t>小・中学校への就学、就学援助、奨学資金、区立幼稚園・子ども園への入園、学校給食、学校保健</w:t>
      </w:r>
      <w:r>
        <w:rPr>
          <w:rFonts w:hint="eastAsia"/>
        </w:rPr>
        <w:t>」とある。学校教育への</w:t>
      </w:r>
      <w:r>
        <w:rPr>
          <w:rFonts w:hint="eastAsia"/>
          <w:szCs w:val="21"/>
        </w:rPr>
        <w:t>入口と</w:t>
      </w:r>
      <w:r w:rsidR="001264C7">
        <w:rPr>
          <w:rFonts w:hint="eastAsia"/>
          <w:szCs w:val="21"/>
        </w:rPr>
        <w:t>い</w:t>
      </w:r>
      <w:r>
        <w:rPr>
          <w:rFonts w:hint="eastAsia"/>
          <w:szCs w:val="21"/>
        </w:rPr>
        <w:t>える学務課が</w:t>
      </w:r>
      <w:r w:rsidR="00EB47F1">
        <w:rPr>
          <w:rFonts w:hint="eastAsia"/>
          <w:szCs w:val="21"/>
        </w:rPr>
        <w:t>初期</w:t>
      </w:r>
      <w:r>
        <w:rPr>
          <w:rFonts w:hint="eastAsia"/>
          <w:szCs w:val="21"/>
        </w:rPr>
        <w:t>指導を</w:t>
      </w:r>
      <w:r w:rsidR="00EB47F1">
        <w:rPr>
          <w:rFonts w:hint="eastAsia"/>
          <w:szCs w:val="21"/>
        </w:rPr>
        <w:t>担</w:t>
      </w:r>
      <w:r w:rsidR="001264C7">
        <w:rPr>
          <w:rFonts w:hint="eastAsia"/>
          <w:szCs w:val="21"/>
        </w:rPr>
        <w:t>っている</w:t>
      </w:r>
      <w:r>
        <w:rPr>
          <w:rFonts w:hint="eastAsia"/>
          <w:szCs w:val="21"/>
        </w:rPr>
        <w:t>こ</w:t>
      </w:r>
      <w:r w:rsidR="00930455">
        <w:rPr>
          <w:rFonts w:hint="eastAsia"/>
          <w:szCs w:val="21"/>
        </w:rPr>
        <w:t>とで</w:t>
      </w:r>
      <w:r>
        <w:rPr>
          <w:rFonts w:hint="eastAsia"/>
          <w:szCs w:val="21"/>
        </w:rPr>
        <w:t>、</w:t>
      </w:r>
      <w:r w:rsidR="001264C7">
        <w:rPr>
          <w:rFonts w:hint="eastAsia"/>
          <w:szCs w:val="21"/>
        </w:rPr>
        <w:t>海外</w:t>
      </w:r>
      <w:r>
        <w:rPr>
          <w:rFonts w:hint="eastAsia"/>
          <w:szCs w:val="21"/>
        </w:rPr>
        <w:t>から編入する</w:t>
      </w:r>
      <w:r w:rsidR="001264C7">
        <w:rPr>
          <w:rFonts w:hint="eastAsia"/>
          <w:szCs w:val="21"/>
        </w:rPr>
        <w:t>子どもたち</w:t>
      </w:r>
      <w:r>
        <w:rPr>
          <w:rFonts w:hint="eastAsia"/>
          <w:szCs w:val="21"/>
        </w:rPr>
        <w:t>の</w:t>
      </w:r>
      <w:r w:rsidRPr="009A2A22">
        <w:rPr>
          <w:rFonts w:hint="eastAsia"/>
          <w:szCs w:val="21"/>
        </w:rPr>
        <w:t>受け入れ自体に関して理解</w:t>
      </w:r>
      <w:r>
        <w:rPr>
          <w:rFonts w:hint="eastAsia"/>
          <w:szCs w:val="21"/>
        </w:rPr>
        <w:t>ある対応</w:t>
      </w:r>
      <w:r w:rsidR="001264C7">
        <w:rPr>
          <w:rFonts w:hint="eastAsia"/>
          <w:szCs w:val="21"/>
        </w:rPr>
        <w:t>につながると考える</w:t>
      </w:r>
      <w:r w:rsidRPr="009A2A22">
        <w:rPr>
          <w:rFonts w:hint="eastAsia"/>
          <w:szCs w:val="21"/>
        </w:rPr>
        <w:t>。</w:t>
      </w:r>
      <w:r>
        <w:rPr>
          <w:rFonts w:hint="eastAsia"/>
          <w:szCs w:val="21"/>
        </w:rPr>
        <w:t>例えば、外国</w:t>
      </w:r>
      <w:r w:rsidR="001264C7">
        <w:rPr>
          <w:rFonts w:hint="eastAsia"/>
          <w:szCs w:val="21"/>
        </w:rPr>
        <w:t>籍</w:t>
      </w:r>
      <w:r>
        <w:rPr>
          <w:rFonts w:hint="eastAsia"/>
          <w:szCs w:val="21"/>
        </w:rPr>
        <w:t>児童生徒の受入れ体制・意識にかかわる課題の一つである「義務教育の対象にならないことから起こる教育委員会や学校からの受入れ拒否の問題」は起こりにくいのではないだろうか。</w:t>
      </w:r>
    </w:p>
    <w:p w14:paraId="41C0E9A3" w14:textId="2A6A831D" w:rsidR="007E156A" w:rsidRDefault="007E156A" w:rsidP="007E156A">
      <w:pPr>
        <w:ind w:firstLineChars="100" w:firstLine="210"/>
      </w:pPr>
      <w:r>
        <w:rPr>
          <w:rFonts w:hint="eastAsia"/>
          <w:szCs w:val="21"/>
        </w:rPr>
        <w:t>一方で、区内の小中学校が校内</w:t>
      </w:r>
      <w:r w:rsidR="009960EA">
        <w:rPr>
          <w:rFonts w:hint="eastAsia"/>
          <w:szCs w:val="21"/>
        </w:rPr>
        <w:t>で</w:t>
      </w:r>
      <w:r>
        <w:rPr>
          <w:rFonts w:hint="eastAsia"/>
          <w:szCs w:val="21"/>
        </w:rPr>
        <w:t>どのような日本語指導や支援を行っているかは学務課の管轄外であり、「</w:t>
      </w:r>
      <w:r w:rsidRPr="00E10171">
        <w:rPr>
          <w:rFonts w:hint="eastAsia"/>
          <w:szCs w:val="21"/>
        </w:rPr>
        <w:t>教育課程・学習指導、教職員の人事・服務、移動教室</w:t>
      </w:r>
      <w:r>
        <w:rPr>
          <w:rFonts w:hint="eastAsia"/>
          <w:szCs w:val="21"/>
        </w:rPr>
        <w:t>」を担う指導室の担当だとも考えられる（</w:t>
      </w:r>
      <w:r w:rsidR="00A821A2">
        <w:rPr>
          <w:rFonts w:hint="eastAsia"/>
          <w:szCs w:val="21"/>
        </w:rPr>
        <w:t>2</w:t>
      </w:r>
      <w:r w:rsidR="00A821A2">
        <w:rPr>
          <w:szCs w:val="21"/>
        </w:rPr>
        <w:t>018</w:t>
      </w:r>
      <w:r w:rsidRPr="00EF3F7B">
        <w:rPr>
          <w:rFonts w:hint="eastAsia"/>
          <w:szCs w:val="21"/>
        </w:rPr>
        <w:t>年度までは指導室が「ハートフル」</w:t>
      </w:r>
      <w:r w:rsidRPr="00EF3F7B">
        <w:rPr>
          <w:rFonts w:hint="eastAsia"/>
        </w:rPr>
        <w:t>を担当していた</w:t>
      </w:r>
      <w:r w:rsidRPr="00EF3F7B">
        <w:rPr>
          <w:rFonts w:hint="eastAsia"/>
          <w:szCs w:val="21"/>
        </w:rPr>
        <w:t>）。</w:t>
      </w:r>
    </w:p>
    <w:p w14:paraId="7D93F547" w14:textId="6C18C3B3" w:rsidR="00B26F00" w:rsidRDefault="00B026D0" w:rsidP="009960EA">
      <w:pPr>
        <w:ind w:firstLineChars="100" w:firstLine="210"/>
        <w:rPr>
          <w:szCs w:val="21"/>
        </w:rPr>
      </w:pPr>
      <w:r>
        <w:rPr>
          <w:rFonts w:hint="eastAsia"/>
          <w:szCs w:val="21"/>
        </w:rPr>
        <w:t>実践に取り組む中で、</w:t>
      </w:r>
      <w:r w:rsidR="007E156A">
        <w:rPr>
          <w:rFonts w:hint="eastAsia"/>
          <w:szCs w:val="21"/>
        </w:rPr>
        <w:t>第</w:t>
      </w:r>
      <w:r w:rsidR="007E156A" w:rsidRPr="001264C7">
        <w:rPr>
          <w:rFonts w:hint="eastAsia"/>
          <w:szCs w:val="21"/>
        </w:rPr>
        <w:t>４章（</w:t>
      </w:r>
      <w:r w:rsidR="007E156A">
        <w:rPr>
          <w:rFonts w:hint="eastAsia"/>
          <w:szCs w:val="21"/>
        </w:rPr>
        <w:t>３）の学校への定期訪問が学務課の発案であるように、</w:t>
      </w:r>
      <w:r>
        <w:rPr>
          <w:rFonts w:hint="eastAsia"/>
          <w:szCs w:val="21"/>
        </w:rPr>
        <w:t>学校との連携を深めようとすると学務課の助けが必要となること、それが結果的に学務課との連携も深めるのだと</w:t>
      </w:r>
      <w:r w:rsidR="00A313DE">
        <w:rPr>
          <w:rFonts w:hint="eastAsia"/>
          <w:szCs w:val="21"/>
        </w:rPr>
        <w:t>気付いた</w:t>
      </w:r>
      <w:r>
        <w:rPr>
          <w:rFonts w:hint="eastAsia"/>
          <w:szCs w:val="21"/>
        </w:rPr>
        <w:t>。</w:t>
      </w:r>
      <w:r w:rsidR="001264C7" w:rsidRPr="001264C7">
        <w:rPr>
          <w:rFonts w:hint="eastAsia"/>
          <w:szCs w:val="21"/>
        </w:rPr>
        <w:t>学務課は「ハートフル」にお</w:t>
      </w:r>
      <w:r w:rsidR="00CC4676">
        <w:rPr>
          <w:rFonts w:hint="eastAsia"/>
          <w:szCs w:val="21"/>
        </w:rPr>
        <w:t>いて</w:t>
      </w:r>
      <w:r w:rsidR="009960EA">
        <w:rPr>
          <w:rFonts w:hint="eastAsia"/>
          <w:szCs w:val="21"/>
        </w:rPr>
        <w:t>システムの運営主体であり要となる</w:t>
      </w:r>
      <w:r w:rsidR="00086F65" w:rsidRPr="001264C7">
        <w:rPr>
          <w:rFonts w:hint="eastAsia"/>
          <w:szCs w:val="21"/>
        </w:rPr>
        <w:t>システムコーディネータ</w:t>
      </w:r>
      <w:r w:rsidR="009960EA">
        <w:rPr>
          <w:rFonts w:hint="eastAsia"/>
          <w:szCs w:val="21"/>
        </w:rPr>
        <w:t>（米勢2</w:t>
      </w:r>
      <w:r w:rsidR="009960EA">
        <w:rPr>
          <w:szCs w:val="21"/>
        </w:rPr>
        <w:t>010</w:t>
      </w:r>
      <w:r w:rsidR="009960EA">
        <w:rPr>
          <w:rFonts w:hint="eastAsia"/>
          <w:szCs w:val="21"/>
        </w:rPr>
        <w:t>）</w:t>
      </w:r>
      <w:r w:rsidR="00FB76EC">
        <w:rPr>
          <w:rFonts w:hint="eastAsia"/>
          <w:szCs w:val="21"/>
        </w:rPr>
        <w:t>の役割を果たしているのではないだろうか</w:t>
      </w:r>
      <w:r w:rsidR="009960EA">
        <w:rPr>
          <w:rFonts w:hint="eastAsia"/>
          <w:szCs w:val="21"/>
        </w:rPr>
        <w:t>。</w:t>
      </w:r>
    </w:p>
    <w:p w14:paraId="65CD4DAB" w14:textId="77777777" w:rsidR="007E156A" w:rsidRPr="00A14A9D" w:rsidRDefault="007E156A" w:rsidP="007E156A">
      <w:pPr>
        <w:ind w:firstLineChars="100" w:firstLine="210"/>
        <w:rPr>
          <w:szCs w:val="21"/>
        </w:rPr>
      </w:pPr>
    </w:p>
    <w:p w14:paraId="102978A8" w14:textId="528FEC58" w:rsidR="007E156A" w:rsidRPr="00845FEE" w:rsidRDefault="007E156A" w:rsidP="007E156A">
      <w:pPr>
        <w:rPr>
          <w:rFonts w:asciiTheme="minorEastAsia" w:hAnsiTheme="minorEastAsia"/>
          <w:szCs w:val="21"/>
        </w:rPr>
      </w:pPr>
      <w:r w:rsidRPr="00845FEE">
        <w:rPr>
          <w:rFonts w:asciiTheme="minorEastAsia" w:hAnsiTheme="minorEastAsia" w:hint="eastAsia"/>
          <w:szCs w:val="21"/>
        </w:rPr>
        <w:t>（２）</w:t>
      </w:r>
      <w:r w:rsidR="00086F65" w:rsidRPr="00845FEE">
        <w:rPr>
          <w:rFonts w:asciiTheme="minorEastAsia" w:hAnsiTheme="minorEastAsia" w:hint="eastAsia"/>
          <w:szCs w:val="21"/>
        </w:rPr>
        <w:t>日本語教育コーディネーターの必要性</w:t>
      </w:r>
    </w:p>
    <w:p w14:paraId="634D9F10" w14:textId="605458A6" w:rsidR="00A14A9D" w:rsidRPr="009960EA" w:rsidRDefault="00A14A9D" w:rsidP="00A14A9D">
      <w:pPr>
        <w:ind w:firstLineChars="100" w:firstLine="210"/>
        <w:rPr>
          <w:szCs w:val="21"/>
        </w:rPr>
      </w:pPr>
      <w:r>
        <w:rPr>
          <w:rFonts w:hint="eastAsia"/>
          <w:szCs w:val="21"/>
        </w:rPr>
        <w:t>日本語教育学会（2</w:t>
      </w:r>
      <w:r>
        <w:rPr>
          <w:szCs w:val="21"/>
        </w:rPr>
        <w:t>008</w:t>
      </w:r>
      <w:r w:rsidR="00A8496B">
        <w:rPr>
          <w:rFonts w:hint="eastAsia"/>
          <w:szCs w:val="21"/>
        </w:rPr>
        <w:t>:</w:t>
      </w:r>
      <w:r w:rsidR="00A8496B">
        <w:rPr>
          <w:szCs w:val="21"/>
        </w:rPr>
        <w:t>33-34</w:t>
      </w:r>
      <w:r>
        <w:rPr>
          <w:rFonts w:hint="eastAsia"/>
          <w:szCs w:val="21"/>
        </w:rPr>
        <w:t>）は地域日本語教育において「地域日本語教室の場を機能させること」と「地域日本語教育システムを機能させること」をコーディネーターの役割として挙げた上で、前者には日本語教育の専門知識やファシリテーションスキル等の活動に直接かかわるコーディネーションが、後者には行政内部を横断的につなぐことや外部機関等とのネットワーキングが求められると述べている</w:t>
      </w:r>
      <w:r w:rsidR="00A1186F">
        <w:rPr>
          <w:rFonts w:hint="eastAsia"/>
          <w:szCs w:val="21"/>
        </w:rPr>
        <w:t>⁷</w:t>
      </w:r>
      <w:r>
        <w:rPr>
          <w:rFonts w:hint="eastAsia"/>
          <w:szCs w:val="21"/>
        </w:rPr>
        <w:t>。</w:t>
      </w:r>
    </w:p>
    <w:p w14:paraId="33DC166F" w14:textId="3FEEC146" w:rsidR="00A14A9D" w:rsidRDefault="00A14A9D" w:rsidP="00A14A9D">
      <w:pPr>
        <w:rPr>
          <w:szCs w:val="21"/>
        </w:rPr>
      </w:pPr>
      <w:r>
        <w:rPr>
          <w:rFonts w:hint="eastAsia"/>
          <w:szCs w:val="21"/>
        </w:rPr>
        <w:t xml:space="preserve">　前述のように「ハートフル」では学務課がシステムコーディネータ</w:t>
      </w:r>
      <w:r w:rsidR="009A36C2">
        <w:rPr>
          <w:rFonts w:hint="eastAsia"/>
          <w:szCs w:val="21"/>
        </w:rPr>
        <w:t>ー</w:t>
      </w:r>
      <w:r w:rsidR="00BB3816">
        <w:rPr>
          <w:rFonts w:hint="eastAsia"/>
          <w:szCs w:val="21"/>
        </w:rPr>
        <w:t>の</w:t>
      </w:r>
      <w:r>
        <w:rPr>
          <w:rFonts w:hint="eastAsia"/>
          <w:szCs w:val="21"/>
        </w:rPr>
        <w:t>役割を担っている</w:t>
      </w:r>
      <w:r w:rsidR="00BB3816">
        <w:rPr>
          <w:rFonts w:hint="eastAsia"/>
          <w:szCs w:val="21"/>
        </w:rPr>
        <w:t>と考えられる</w:t>
      </w:r>
      <w:r>
        <w:rPr>
          <w:rFonts w:hint="eastAsia"/>
          <w:szCs w:val="21"/>
        </w:rPr>
        <w:t>。では、</w:t>
      </w:r>
      <w:r w:rsidR="009A36C2">
        <w:rPr>
          <w:rFonts w:hint="eastAsia"/>
          <w:szCs w:val="21"/>
        </w:rPr>
        <w:t>日本語教育を機能させるコーディネーションについてはどうか。</w:t>
      </w:r>
    </w:p>
    <w:p w14:paraId="70B0DDB6" w14:textId="10E50561" w:rsidR="007E156A" w:rsidRPr="009A36C2" w:rsidRDefault="009A36C2" w:rsidP="009A36C2">
      <w:pPr>
        <w:rPr>
          <w:szCs w:val="21"/>
        </w:rPr>
      </w:pPr>
      <w:r>
        <w:rPr>
          <w:rFonts w:hint="eastAsia"/>
          <w:szCs w:val="21"/>
        </w:rPr>
        <w:t xml:space="preserve">　</w:t>
      </w:r>
      <w:r w:rsidR="007E156A" w:rsidRPr="00DD51E4">
        <w:rPr>
          <w:rFonts w:hint="eastAsia"/>
        </w:rPr>
        <w:t>第２章で述べた通り、</w:t>
      </w:r>
      <w:r w:rsidR="00416167">
        <w:rPr>
          <w:rFonts w:hint="eastAsia"/>
        </w:rPr>
        <w:t>「ハートフル」</w:t>
      </w:r>
      <w:r w:rsidR="007E156A" w:rsidRPr="00DD51E4">
        <w:rPr>
          <w:rFonts w:hint="eastAsia"/>
        </w:rPr>
        <w:t>は4つの内容から成り立っている。実施者別にみると、教育委員会、日中友好協会、多文化共生センター東京と三者である。実施者が異なる</w:t>
      </w:r>
      <w:r w:rsidR="005A5E1B">
        <w:rPr>
          <w:rFonts w:hint="eastAsia"/>
        </w:rPr>
        <w:t>ことで</w:t>
      </w:r>
      <w:r w:rsidR="007E156A" w:rsidRPr="00DD51E4">
        <w:rPr>
          <w:rFonts w:hint="eastAsia"/>
        </w:rPr>
        <w:t>、交流</w:t>
      </w:r>
      <w:r w:rsidR="007E156A" w:rsidRPr="000C5B66">
        <w:rPr>
          <w:rFonts w:hint="eastAsia"/>
        </w:rPr>
        <w:t>が生まれにくく、</w:t>
      </w:r>
      <w:r w:rsidR="007E156A">
        <w:rPr>
          <w:rFonts w:hint="eastAsia"/>
        </w:rPr>
        <w:t>初期指導から</w:t>
      </w:r>
      <w:r w:rsidR="00416167">
        <w:rPr>
          <w:rFonts w:hint="eastAsia"/>
        </w:rPr>
        <w:t>「</w:t>
      </w:r>
      <w:r w:rsidR="007E156A">
        <w:rPr>
          <w:rFonts w:hint="eastAsia"/>
        </w:rPr>
        <w:t>補充</w:t>
      </w:r>
      <w:r w:rsidR="00416167">
        <w:rPr>
          <w:rFonts w:hint="eastAsia"/>
        </w:rPr>
        <w:t>」</w:t>
      </w:r>
      <w:r w:rsidR="007E156A">
        <w:rPr>
          <w:rFonts w:hint="eastAsia"/>
        </w:rPr>
        <w:t>への移行や</w:t>
      </w:r>
      <w:r w:rsidR="007E156A" w:rsidRPr="000C5B66">
        <w:rPr>
          <w:rFonts w:hint="eastAsia"/>
        </w:rPr>
        <w:t>小学校から中学校</w:t>
      </w:r>
      <w:r w:rsidR="00416167">
        <w:rPr>
          <w:rFonts w:hint="eastAsia"/>
        </w:rPr>
        <w:t>への</w:t>
      </w:r>
      <w:r w:rsidR="007E156A">
        <w:rPr>
          <w:rFonts w:hint="eastAsia"/>
        </w:rPr>
        <w:t>進学</w:t>
      </w:r>
      <w:r w:rsidR="00416167">
        <w:rPr>
          <w:rFonts w:hint="eastAsia"/>
        </w:rPr>
        <w:t>時</w:t>
      </w:r>
      <w:r w:rsidR="007E156A">
        <w:rPr>
          <w:rFonts w:hint="eastAsia"/>
        </w:rPr>
        <w:t>に、せっかくの学びが分断され</w:t>
      </w:r>
      <w:r w:rsidR="005A5E1B">
        <w:rPr>
          <w:rFonts w:hint="eastAsia"/>
        </w:rPr>
        <w:t>る場合がある</w:t>
      </w:r>
      <w:r w:rsidR="007E156A">
        <w:rPr>
          <w:rFonts w:hint="eastAsia"/>
        </w:rPr>
        <w:t>。</w:t>
      </w:r>
    </w:p>
    <w:p w14:paraId="4C3679D1" w14:textId="42A43C84" w:rsidR="007E156A" w:rsidRDefault="007E156A" w:rsidP="007E156A">
      <w:pPr>
        <w:ind w:firstLineChars="100" w:firstLine="210"/>
      </w:pPr>
      <w:r>
        <w:rPr>
          <w:rFonts w:hint="eastAsia"/>
        </w:rPr>
        <w:t>指導時間数をみると、</w:t>
      </w:r>
      <w:r w:rsidR="001E6798">
        <w:rPr>
          <w:rFonts w:hint="eastAsia"/>
        </w:rPr>
        <w:t>園児は</w:t>
      </w:r>
      <w:r w:rsidR="001E6798" w:rsidRPr="000C5B66">
        <w:rPr>
          <w:rFonts w:hint="eastAsia"/>
        </w:rPr>
        <w:t>初期指導</w:t>
      </w:r>
      <w:r w:rsidR="001E6798">
        <w:rPr>
          <w:rFonts w:hint="eastAsia"/>
        </w:rPr>
        <w:t>3</w:t>
      </w:r>
      <w:r w:rsidR="001E6798">
        <w:t>3</w:t>
      </w:r>
      <w:r w:rsidR="001E6798">
        <w:rPr>
          <w:rFonts w:hint="eastAsia"/>
        </w:rPr>
        <w:t>時間、</w:t>
      </w:r>
      <w:r w:rsidRPr="000C5B66">
        <w:rPr>
          <w:rFonts w:hint="eastAsia"/>
        </w:rPr>
        <w:t>小学校中学年まで</w:t>
      </w:r>
      <w:r>
        <w:rPr>
          <w:rFonts w:hint="eastAsia"/>
        </w:rPr>
        <w:t>は</w:t>
      </w:r>
      <w:r w:rsidRPr="000C5B66">
        <w:rPr>
          <w:rFonts w:hint="eastAsia"/>
        </w:rPr>
        <w:t>48時間</w:t>
      </w:r>
      <w:r>
        <w:rPr>
          <w:rFonts w:hint="eastAsia"/>
        </w:rPr>
        <w:t>と少なく</w:t>
      </w:r>
      <w:r w:rsidRPr="000C5B66">
        <w:rPr>
          <w:rFonts w:hint="eastAsia"/>
        </w:rPr>
        <w:t>、小学校高学年は初期指導48時間</w:t>
      </w:r>
      <w:r>
        <w:rPr>
          <w:rFonts w:hint="eastAsia"/>
        </w:rPr>
        <w:t>に加え希望すれば</w:t>
      </w:r>
      <w:r w:rsidR="00193FC9">
        <w:rPr>
          <w:rFonts w:hint="eastAsia"/>
        </w:rPr>
        <w:t>「</w:t>
      </w:r>
      <w:r w:rsidRPr="000C5B66">
        <w:rPr>
          <w:rFonts w:hint="eastAsia"/>
        </w:rPr>
        <w:t>補充</w:t>
      </w:r>
      <w:r w:rsidR="00193FC9">
        <w:rPr>
          <w:rFonts w:hint="eastAsia"/>
        </w:rPr>
        <w:t>」</w:t>
      </w:r>
      <w:r>
        <w:rPr>
          <w:rFonts w:hint="eastAsia"/>
        </w:rPr>
        <w:t>3カ月（凡そ7</w:t>
      </w:r>
      <w:r>
        <w:t>2</w:t>
      </w:r>
      <w:r>
        <w:rPr>
          <w:rFonts w:hint="eastAsia"/>
        </w:rPr>
        <w:t>時間）が加算される。中学生の場合は最も多く</w:t>
      </w:r>
      <w:r w:rsidRPr="000C5B66">
        <w:rPr>
          <w:rFonts w:hint="eastAsia"/>
        </w:rPr>
        <w:t>、</w:t>
      </w:r>
      <w:r>
        <w:rPr>
          <w:rFonts w:hint="eastAsia"/>
        </w:rPr>
        <w:t>最長では</w:t>
      </w:r>
      <w:r w:rsidR="00193FC9">
        <w:rPr>
          <w:rFonts w:hint="eastAsia"/>
        </w:rPr>
        <w:t>「通室」</w:t>
      </w:r>
      <w:r>
        <w:rPr>
          <w:rFonts w:hint="eastAsia"/>
        </w:rPr>
        <w:t>3カ月（凡そ1</w:t>
      </w:r>
      <w:r>
        <w:t>44</w:t>
      </w:r>
      <w:r>
        <w:rPr>
          <w:rFonts w:hint="eastAsia"/>
        </w:rPr>
        <w:t>時間）に加え、希望すれば小学校高学年</w:t>
      </w:r>
      <w:r w:rsidR="00193FC9">
        <w:rPr>
          <w:rFonts w:hint="eastAsia"/>
        </w:rPr>
        <w:t>同様「</w:t>
      </w:r>
      <w:r w:rsidRPr="000C5B66">
        <w:rPr>
          <w:rFonts w:hint="eastAsia"/>
        </w:rPr>
        <w:t>補充</w:t>
      </w:r>
      <w:r w:rsidR="00193FC9">
        <w:rPr>
          <w:rFonts w:hint="eastAsia"/>
        </w:rPr>
        <w:t>」</w:t>
      </w:r>
      <w:r>
        <w:rPr>
          <w:rFonts w:hint="eastAsia"/>
        </w:rPr>
        <w:t>3カ月が加算される。さらに中国語を母語とする児童生徒は、留学生派遣を受け</w:t>
      </w:r>
      <w:r w:rsidR="00193FC9">
        <w:rPr>
          <w:rFonts w:hint="eastAsia"/>
        </w:rPr>
        <w:t>られる</w:t>
      </w:r>
      <w:r>
        <w:rPr>
          <w:rFonts w:hint="eastAsia"/>
        </w:rPr>
        <w:t>。このように指導時間数は来日年齢や編入する学年、母語によって差がある。</w:t>
      </w:r>
    </w:p>
    <w:p w14:paraId="60EC1393" w14:textId="19021E5C" w:rsidR="007E156A" w:rsidRDefault="007E156A" w:rsidP="007E156A">
      <w:pPr>
        <w:ind w:firstLineChars="100" w:firstLine="210"/>
      </w:pPr>
      <w:r>
        <w:rPr>
          <w:rFonts w:hint="eastAsia"/>
        </w:rPr>
        <w:t>「こどもの日本語ライブラリ」では3</w:t>
      </w:r>
      <w:r>
        <w:t>0</w:t>
      </w:r>
      <w:r>
        <w:rPr>
          <w:rFonts w:hint="eastAsia"/>
        </w:rPr>
        <w:t>時間と1</w:t>
      </w:r>
      <w:r>
        <w:t>20</w:t>
      </w:r>
      <w:r>
        <w:rPr>
          <w:rFonts w:hint="eastAsia"/>
        </w:rPr>
        <w:t>時間の指導計画例について資料を参照することができる。漢字圏出身の小学生高学年児童の会話指導において比較してみると、3</w:t>
      </w:r>
      <w:r>
        <w:t>0</w:t>
      </w:r>
      <w:r>
        <w:rPr>
          <w:rFonts w:hint="eastAsia"/>
        </w:rPr>
        <w:t>時間の場合の友人関係に関するトピックは「私の友達」のみであるのに対し、1</w:t>
      </w:r>
      <w:r>
        <w:t>20</w:t>
      </w:r>
      <w:r>
        <w:rPr>
          <w:rFonts w:hint="eastAsia"/>
        </w:rPr>
        <w:t>時間の場合は「私の友達」「友達を探す」「けんかの気持ち」「友だちを誘う」など多様な場面における指導展開が期待されている。また、教科に関するトピックにおいても1</w:t>
      </w:r>
      <w:r>
        <w:t>20</w:t>
      </w:r>
      <w:r>
        <w:rPr>
          <w:rFonts w:hint="eastAsia"/>
        </w:rPr>
        <w:t>時間のほうは「（体育）プール」「（音楽）リコーダー」のように教科ごとにトピックを参照することができる。</w:t>
      </w:r>
    </w:p>
    <w:p w14:paraId="5BB7E7A3" w14:textId="22CA3EB1" w:rsidR="007E156A" w:rsidRDefault="007E156A" w:rsidP="007E156A">
      <w:pPr>
        <w:ind w:firstLineChars="100" w:firstLine="210"/>
        <w:rPr>
          <w:szCs w:val="21"/>
        </w:rPr>
      </w:pPr>
      <w:r>
        <w:rPr>
          <w:rFonts w:hint="eastAsia"/>
          <w:szCs w:val="21"/>
        </w:rPr>
        <w:t>文部科学省総合教育政策局男女共同参画共生社会学習・安全課</w:t>
      </w:r>
      <w:r w:rsidRPr="00437175">
        <w:rPr>
          <w:rFonts w:hint="eastAsia"/>
          <w:szCs w:val="21"/>
        </w:rPr>
        <w:t>『外国人児童生徒受入れの手引き』</w:t>
      </w:r>
      <w:r>
        <w:rPr>
          <w:rFonts w:hint="eastAsia"/>
          <w:szCs w:val="21"/>
        </w:rPr>
        <w:t>（2</w:t>
      </w:r>
      <w:r>
        <w:rPr>
          <w:szCs w:val="21"/>
        </w:rPr>
        <w:t>019:35</w:t>
      </w:r>
      <w:r>
        <w:rPr>
          <w:rFonts w:hint="eastAsia"/>
          <w:szCs w:val="21"/>
        </w:rPr>
        <w:t>）で、発達の段階による児童生徒の言語習得の特徴と適した指導方法の違いについてまとめられているように、日本語指導の時間数や指導場所、内容を発達段階に関わらず等しくすることにより公正性が実現されるとはいえないが、「</w:t>
      </w:r>
      <w:r w:rsidRPr="003607A8">
        <w:rPr>
          <w:rFonts w:hint="eastAsia"/>
          <w:szCs w:val="21"/>
        </w:rPr>
        <w:t>ハートフル</w:t>
      </w:r>
      <w:r>
        <w:rPr>
          <w:rFonts w:hint="eastAsia"/>
          <w:szCs w:val="21"/>
        </w:rPr>
        <w:t>」の事業</w:t>
      </w:r>
      <w:r w:rsidR="0001256C">
        <w:rPr>
          <w:rFonts w:hint="eastAsia"/>
          <w:szCs w:val="21"/>
        </w:rPr>
        <w:t>の在り方</w:t>
      </w:r>
      <w:r>
        <w:rPr>
          <w:rFonts w:hint="eastAsia"/>
          <w:szCs w:val="21"/>
        </w:rPr>
        <w:t>が児童生徒にとって有効に働く制度であってほしい。</w:t>
      </w:r>
    </w:p>
    <w:p w14:paraId="716A55E8" w14:textId="2A30CE0B" w:rsidR="009A36C2" w:rsidRPr="009A36C2" w:rsidRDefault="009A36C2" w:rsidP="009A36C2">
      <w:pPr>
        <w:ind w:firstLineChars="100" w:firstLine="210"/>
        <w:rPr>
          <w:szCs w:val="21"/>
        </w:rPr>
      </w:pPr>
      <w:r>
        <w:rPr>
          <w:rFonts w:hint="eastAsia"/>
          <w:szCs w:val="21"/>
        </w:rPr>
        <w:t>このように内容が多岐に渡る中で、</w:t>
      </w:r>
      <w:r>
        <w:rPr>
          <w:rFonts w:hint="eastAsia"/>
        </w:rPr>
        <w:t>継続した学びを保障するには、</w:t>
      </w:r>
      <w:r w:rsidR="002305AD">
        <w:rPr>
          <w:rFonts w:hint="eastAsia"/>
        </w:rPr>
        <w:t>「ハートフル」全体での</w:t>
      </w:r>
      <w:r>
        <w:rPr>
          <w:rFonts w:hint="eastAsia"/>
        </w:rPr>
        <w:t>情報共有や勉強会といった</w:t>
      </w:r>
      <w:r w:rsidRPr="000C5B66">
        <w:rPr>
          <w:rFonts w:hint="eastAsia"/>
        </w:rPr>
        <w:t>交流機会</w:t>
      </w:r>
      <w:r>
        <w:rPr>
          <w:rFonts w:hint="eastAsia"/>
        </w:rPr>
        <w:t>の実現が求められる。そのためには、日本語教育コーディネーターの設置が不可欠であろう。</w:t>
      </w:r>
    </w:p>
    <w:p w14:paraId="40615799" w14:textId="77777777" w:rsidR="009A36C2" w:rsidRPr="0001256C" w:rsidRDefault="009A36C2" w:rsidP="007E156A">
      <w:pPr>
        <w:ind w:firstLineChars="100" w:firstLine="210"/>
        <w:rPr>
          <w:szCs w:val="21"/>
        </w:rPr>
      </w:pPr>
    </w:p>
    <w:p w14:paraId="2177DBBE" w14:textId="5D7BC4BC" w:rsidR="007E156A" w:rsidRPr="00845FEE" w:rsidRDefault="007E156A" w:rsidP="007E156A">
      <w:pPr>
        <w:rPr>
          <w:rFonts w:asciiTheme="minorEastAsia" w:hAnsiTheme="minorEastAsia"/>
          <w:szCs w:val="21"/>
        </w:rPr>
      </w:pPr>
      <w:r w:rsidRPr="00845FEE">
        <w:rPr>
          <w:rFonts w:asciiTheme="minorEastAsia" w:hAnsiTheme="minorEastAsia" w:hint="eastAsia"/>
          <w:szCs w:val="21"/>
        </w:rPr>
        <w:t>（３）</w:t>
      </w:r>
      <w:r w:rsidR="000B6415" w:rsidRPr="00845FEE">
        <w:rPr>
          <w:rFonts w:asciiTheme="minorEastAsia" w:hAnsiTheme="minorEastAsia" w:hint="eastAsia"/>
          <w:szCs w:val="21"/>
        </w:rPr>
        <w:t>連携</w:t>
      </w:r>
      <w:r w:rsidR="009F2573" w:rsidRPr="00845FEE">
        <w:rPr>
          <w:rFonts w:asciiTheme="minorEastAsia" w:hAnsiTheme="minorEastAsia" w:hint="eastAsia"/>
          <w:szCs w:val="21"/>
        </w:rPr>
        <w:t>・協働</w:t>
      </w:r>
      <w:r w:rsidR="000B6415" w:rsidRPr="00845FEE">
        <w:rPr>
          <w:rFonts w:asciiTheme="minorEastAsia" w:hAnsiTheme="minorEastAsia" w:hint="eastAsia"/>
          <w:szCs w:val="21"/>
        </w:rPr>
        <w:t>拡大の可能性</w:t>
      </w:r>
    </w:p>
    <w:p w14:paraId="0E35D9C6" w14:textId="39E4A217" w:rsidR="007E156A" w:rsidRPr="009E6D83" w:rsidRDefault="00FB63C4" w:rsidP="007E156A">
      <w:pPr>
        <w:ind w:firstLineChars="100" w:firstLine="210"/>
        <w:rPr>
          <w:szCs w:val="21"/>
        </w:rPr>
      </w:pPr>
      <w:r>
        <w:rPr>
          <w:rFonts w:hint="eastAsia"/>
          <w:szCs w:val="21"/>
        </w:rPr>
        <w:t>教育委員会の中で「ハートフル」の担当は学務課だが、「通室」「補充」の指導場所となっているのが</w:t>
      </w:r>
      <w:r w:rsidR="007E156A" w:rsidRPr="000C5B66">
        <w:rPr>
          <w:rFonts w:hint="eastAsia"/>
          <w:szCs w:val="21"/>
        </w:rPr>
        <w:t>教育センター</w:t>
      </w:r>
      <w:r>
        <w:rPr>
          <w:rFonts w:hint="eastAsia"/>
          <w:szCs w:val="21"/>
        </w:rPr>
        <w:t>である。</w:t>
      </w:r>
      <w:r w:rsidR="007E156A" w:rsidRPr="009E6D83">
        <w:rPr>
          <w:rFonts w:hint="eastAsia"/>
          <w:szCs w:val="21"/>
        </w:rPr>
        <w:t>第3章（</w:t>
      </w:r>
      <w:r w:rsidR="00841CC5">
        <w:rPr>
          <w:rFonts w:hint="eastAsia"/>
          <w:szCs w:val="21"/>
        </w:rPr>
        <w:t>２</w:t>
      </w:r>
      <w:r w:rsidR="007E156A" w:rsidRPr="009E6D83">
        <w:rPr>
          <w:rFonts w:hint="eastAsia"/>
          <w:szCs w:val="21"/>
        </w:rPr>
        <w:t>）</w:t>
      </w:r>
      <w:r w:rsidR="00841CC5">
        <w:rPr>
          <w:rFonts w:hint="eastAsia"/>
          <w:szCs w:val="21"/>
        </w:rPr>
        <w:t>①</w:t>
      </w:r>
      <w:r w:rsidR="007E156A" w:rsidRPr="009E6D83">
        <w:rPr>
          <w:rFonts w:hint="eastAsia"/>
          <w:szCs w:val="21"/>
        </w:rPr>
        <w:t>では、指導場所に起因する困難さについて述べたが、指導場所が教育センターであることの価値について</w:t>
      </w:r>
      <w:r>
        <w:rPr>
          <w:rFonts w:hint="eastAsia"/>
          <w:szCs w:val="21"/>
        </w:rPr>
        <w:t>も</w:t>
      </w:r>
      <w:r w:rsidR="007E156A" w:rsidRPr="009E6D83">
        <w:rPr>
          <w:rFonts w:hint="eastAsia"/>
          <w:szCs w:val="21"/>
        </w:rPr>
        <w:t>考えたい。</w:t>
      </w:r>
    </w:p>
    <w:p w14:paraId="48E82B57" w14:textId="068E240A" w:rsidR="00B460AD" w:rsidRDefault="00B460AD" w:rsidP="007E156A">
      <w:pPr>
        <w:ind w:firstLineChars="100" w:firstLine="210"/>
        <w:rPr>
          <w:szCs w:val="21"/>
        </w:rPr>
      </w:pPr>
      <w:r>
        <w:rPr>
          <w:rFonts w:hint="eastAsia"/>
          <w:szCs w:val="21"/>
        </w:rPr>
        <w:t>荒川区の組織案内から、</w:t>
      </w:r>
      <w:r w:rsidRPr="00EF3F7B">
        <w:rPr>
          <w:rFonts w:hint="eastAsia"/>
          <w:szCs w:val="21"/>
        </w:rPr>
        <w:t>教育センターは「教育相談、特別支援教育、生活指導、教員研修」を担当してい</w:t>
      </w:r>
      <w:r w:rsidRPr="009E6D83">
        <w:rPr>
          <w:rFonts w:hint="eastAsia"/>
          <w:szCs w:val="21"/>
        </w:rPr>
        <w:t>る</w:t>
      </w:r>
      <w:r>
        <w:rPr>
          <w:rFonts w:hint="eastAsia"/>
          <w:szCs w:val="21"/>
        </w:rPr>
        <w:t>ことがわかった</w:t>
      </w:r>
      <w:r w:rsidRPr="009E6D83">
        <w:rPr>
          <w:rFonts w:hint="eastAsia"/>
          <w:szCs w:val="21"/>
        </w:rPr>
        <w:t>。</w:t>
      </w:r>
      <w:r>
        <w:rPr>
          <w:rFonts w:hint="eastAsia"/>
          <w:szCs w:val="21"/>
        </w:rPr>
        <w:t>荒川区ホームページによると、教育センターでは</w:t>
      </w:r>
      <w:r w:rsidRPr="009E6D83">
        <w:rPr>
          <w:rFonts w:hint="eastAsia"/>
          <w:szCs w:val="21"/>
        </w:rPr>
        <w:t>学校を休みがちな子どもたちに対する学習</w:t>
      </w:r>
      <w:r>
        <w:rPr>
          <w:rFonts w:hint="eastAsia"/>
          <w:szCs w:val="21"/>
        </w:rPr>
        <w:t>・</w:t>
      </w:r>
      <w:r w:rsidRPr="009E6D83">
        <w:rPr>
          <w:rFonts w:hint="eastAsia"/>
          <w:szCs w:val="21"/>
        </w:rPr>
        <w:t>活動の場</w:t>
      </w:r>
      <w:r>
        <w:rPr>
          <w:rFonts w:hint="eastAsia"/>
          <w:szCs w:val="21"/>
        </w:rPr>
        <w:t>や、小中学生</w:t>
      </w:r>
      <w:r w:rsidRPr="00765BCE">
        <w:rPr>
          <w:rFonts w:hint="eastAsia"/>
          <w:szCs w:val="21"/>
        </w:rPr>
        <w:t>の基礎的基本的な学習内容の習得と学習意欲の向上を図るため</w:t>
      </w:r>
      <w:r>
        <w:rPr>
          <w:rFonts w:hint="eastAsia"/>
          <w:szCs w:val="21"/>
        </w:rPr>
        <w:t>の学習支援の場が提供されている。</w:t>
      </w:r>
      <w:r w:rsidR="007E156A" w:rsidRPr="009E6D83">
        <w:rPr>
          <w:rFonts w:hint="eastAsia"/>
          <w:szCs w:val="21"/>
        </w:rPr>
        <w:t>教育センターは「ハートフル」以外</w:t>
      </w:r>
      <w:r w:rsidR="00B66DCB">
        <w:rPr>
          <w:rFonts w:hint="eastAsia"/>
          <w:szCs w:val="21"/>
        </w:rPr>
        <w:t>の</w:t>
      </w:r>
      <w:r w:rsidR="007E156A" w:rsidRPr="009E6D83">
        <w:rPr>
          <w:rFonts w:hint="eastAsia"/>
          <w:szCs w:val="21"/>
        </w:rPr>
        <w:t>特別なニーズを持つ子どもたちの居場所</w:t>
      </w:r>
      <w:r w:rsidR="00B66DCB">
        <w:rPr>
          <w:rFonts w:hint="eastAsia"/>
          <w:szCs w:val="21"/>
        </w:rPr>
        <w:t>でもある</w:t>
      </w:r>
      <w:r>
        <w:rPr>
          <w:rFonts w:hint="eastAsia"/>
          <w:szCs w:val="21"/>
        </w:rPr>
        <w:t>のである</w:t>
      </w:r>
      <w:r w:rsidR="007E156A" w:rsidRPr="009E6D83">
        <w:rPr>
          <w:rFonts w:hint="eastAsia"/>
          <w:szCs w:val="21"/>
        </w:rPr>
        <w:t>。</w:t>
      </w:r>
    </w:p>
    <w:p w14:paraId="15116034" w14:textId="09569D86" w:rsidR="007E156A" w:rsidRPr="009E6D83" w:rsidRDefault="00765BCE" w:rsidP="00B460AD">
      <w:pPr>
        <w:ind w:firstLineChars="100" w:firstLine="210"/>
        <w:rPr>
          <w:szCs w:val="21"/>
        </w:rPr>
      </w:pPr>
      <w:r>
        <w:rPr>
          <w:rFonts w:hint="eastAsia"/>
          <w:szCs w:val="21"/>
        </w:rPr>
        <w:t>また、</w:t>
      </w:r>
      <w:r w:rsidR="007E156A" w:rsidRPr="009E6D83">
        <w:rPr>
          <w:rFonts w:hint="eastAsia"/>
          <w:szCs w:val="21"/>
        </w:rPr>
        <w:t>スクールソーシャルワーカー</w:t>
      </w:r>
      <w:r w:rsidR="00D00C7B">
        <w:rPr>
          <w:rFonts w:hint="eastAsia"/>
          <w:szCs w:val="21"/>
        </w:rPr>
        <w:t>、</w:t>
      </w:r>
      <w:r w:rsidR="007E156A" w:rsidRPr="009E6D83">
        <w:rPr>
          <w:rFonts w:hint="eastAsia"/>
          <w:szCs w:val="21"/>
        </w:rPr>
        <w:t>スクールカウンセラーが教育や就学に係る相談を請け負っている。</w:t>
      </w:r>
      <w:r w:rsidR="004C4C53">
        <w:rPr>
          <w:rFonts w:hint="eastAsia"/>
          <w:szCs w:val="21"/>
        </w:rPr>
        <w:t>「ハートフル」を利用する</w:t>
      </w:r>
      <w:r w:rsidR="007E156A" w:rsidRPr="009E6D83">
        <w:rPr>
          <w:rFonts w:hint="eastAsia"/>
          <w:szCs w:val="21"/>
        </w:rPr>
        <w:t>児童生徒の課題は、日本語指導だけとは限らない。横断的な課題を抱えている場合もあり、教育センターに勤務する職員</w:t>
      </w:r>
      <w:r w:rsidR="00FB63C4">
        <w:rPr>
          <w:rFonts w:hint="eastAsia"/>
          <w:szCs w:val="21"/>
        </w:rPr>
        <w:t>等</w:t>
      </w:r>
      <w:r w:rsidR="007E156A" w:rsidRPr="009E6D83">
        <w:rPr>
          <w:rFonts w:hint="eastAsia"/>
          <w:szCs w:val="21"/>
        </w:rPr>
        <w:t>が彼ら彼女らの存在を認知することが望まれる。</w:t>
      </w:r>
    </w:p>
    <w:p w14:paraId="0ABEF000" w14:textId="0406E25E" w:rsidR="009F2573" w:rsidRDefault="007E156A" w:rsidP="004C4C53">
      <w:pPr>
        <w:ind w:firstLineChars="100" w:firstLine="210"/>
        <w:rPr>
          <w:szCs w:val="21"/>
        </w:rPr>
      </w:pPr>
      <w:r w:rsidRPr="009E6D83">
        <w:rPr>
          <w:rFonts w:hint="eastAsia"/>
          <w:szCs w:val="21"/>
        </w:rPr>
        <w:t>生涯学習センター</w:t>
      </w:r>
      <w:r w:rsidR="00FB63C4">
        <w:rPr>
          <w:rFonts w:hint="eastAsia"/>
          <w:szCs w:val="21"/>
        </w:rPr>
        <w:t>をはじめとする</w:t>
      </w:r>
      <w:r w:rsidRPr="009E6D83">
        <w:rPr>
          <w:rFonts w:hint="eastAsia"/>
          <w:szCs w:val="21"/>
        </w:rPr>
        <w:t>区民の居場所も</w:t>
      </w:r>
      <w:r w:rsidR="00FB63C4">
        <w:rPr>
          <w:rFonts w:hint="eastAsia"/>
          <w:szCs w:val="21"/>
        </w:rPr>
        <w:t>併設してい</w:t>
      </w:r>
      <w:r w:rsidR="004C4C53">
        <w:rPr>
          <w:rFonts w:hint="eastAsia"/>
          <w:szCs w:val="21"/>
        </w:rPr>
        <w:t>て、</w:t>
      </w:r>
      <w:r>
        <w:rPr>
          <w:rFonts w:hint="eastAsia"/>
          <w:szCs w:val="21"/>
        </w:rPr>
        <w:t>このようなソーシャルキャピタルとしての教育センター</w:t>
      </w:r>
      <w:r w:rsidR="009F2573">
        <w:rPr>
          <w:rFonts w:hint="eastAsia"/>
          <w:szCs w:val="21"/>
        </w:rPr>
        <w:t>と連携・協働が可能になれば、</w:t>
      </w:r>
      <w:r>
        <w:rPr>
          <w:rFonts w:hint="eastAsia"/>
          <w:szCs w:val="21"/>
        </w:rPr>
        <w:t>日本語指導を必要とする</w:t>
      </w:r>
      <w:r w:rsidR="009F2573">
        <w:rPr>
          <w:rFonts w:hint="eastAsia"/>
          <w:szCs w:val="21"/>
        </w:rPr>
        <w:t>児童生徒にとってより多角的な支援が実現できよう。</w:t>
      </w:r>
    </w:p>
    <w:p w14:paraId="1C93B600" w14:textId="77777777" w:rsidR="007E156A" w:rsidRPr="008222DC" w:rsidRDefault="007E156A" w:rsidP="007E156A">
      <w:pPr>
        <w:rPr>
          <w:szCs w:val="21"/>
        </w:rPr>
      </w:pPr>
    </w:p>
    <w:p w14:paraId="69B9F1B1" w14:textId="4E8086EC" w:rsidR="007E156A" w:rsidRPr="00845FEE" w:rsidRDefault="007E156A" w:rsidP="007E156A">
      <w:pPr>
        <w:rPr>
          <w:rFonts w:ascii="游ゴシック" w:eastAsia="游ゴシック" w:hAnsi="游ゴシック"/>
          <w:b/>
          <w:szCs w:val="21"/>
        </w:rPr>
      </w:pPr>
      <w:r w:rsidRPr="00845FEE">
        <w:rPr>
          <w:rFonts w:ascii="游ゴシック" w:eastAsia="游ゴシック" w:hAnsi="游ゴシック" w:hint="eastAsia"/>
          <w:b/>
          <w:szCs w:val="21"/>
        </w:rPr>
        <w:t>おわりに</w:t>
      </w:r>
    </w:p>
    <w:p w14:paraId="50A51809" w14:textId="7583C646" w:rsidR="00744091" w:rsidRDefault="00831680" w:rsidP="00744091">
      <w:pPr>
        <w:ind w:firstLineChars="100" w:firstLine="210"/>
        <w:rPr>
          <w:szCs w:val="21"/>
        </w:rPr>
      </w:pPr>
      <w:r w:rsidRPr="00831680">
        <w:rPr>
          <w:rFonts w:hint="eastAsia"/>
          <w:szCs w:val="21"/>
        </w:rPr>
        <w:t>筆者</w:t>
      </w:r>
      <w:r w:rsidR="00E54716">
        <w:rPr>
          <w:rFonts w:hint="eastAsia"/>
          <w:szCs w:val="21"/>
        </w:rPr>
        <w:t>に</w:t>
      </w:r>
      <w:r w:rsidRPr="00831680">
        <w:rPr>
          <w:rFonts w:hint="eastAsia"/>
          <w:szCs w:val="21"/>
        </w:rPr>
        <w:t>はコーディネーター</w:t>
      </w:r>
      <w:r w:rsidR="00B13CA6">
        <w:rPr>
          <w:rFonts w:hint="eastAsia"/>
          <w:szCs w:val="21"/>
        </w:rPr>
        <w:t>の</w:t>
      </w:r>
      <w:r w:rsidRPr="00831680">
        <w:rPr>
          <w:rFonts w:hint="eastAsia"/>
          <w:szCs w:val="21"/>
        </w:rPr>
        <w:t>肩書はないが、</w:t>
      </w:r>
      <w:r w:rsidR="00833022">
        <w:rPr>
          <w:rFonts w:hint="eastAsia"/>
          <w:szCs w:val="21"/>
        </w:rPr>
        <w:t>筆者が目指した動きは</w:t>
      </w:r>
      <w:r w:rsidR="000F0D4E">
        <w:rPr>
          <w:rFonts w:hint="eastAsia"/>
          <w:szCs w:val="21"/>
        </w:rPr>
        <w:t>「人と出会い、関係をつくる」中で「課題を探る」「リソースを発見しつなぐ」「社会をデザインする」という多文化社会コーディネーターの役割</w:t>
      </w:r>
      <w:r w:rsidRPr="00831680">
        <w:rPr>
          <w:rFonts w:hint="eastAsia"/>
          <w:szCs w:val="21"/>
        </w:rPr>
        <w:t>(山西</w:t>
      </w:r>
      <w:r w:rsidR="00833022">
        <w:rPr>
          <w:rFonts w:hint="eastAsia"/>
          <w:szCs w:val="21"/>
        </w:rPr>
        <w:t>2</w:t>
      </w:r>
      <w:r w:rsidR="00833022">
        <w:rPr>
          <w:szCs w:val="21"/>
        </w:rPr>
        <w:t>009</w:t>
      </w:r>
      <w:r w:rsidRPr="00831680">
        <w:rPr>
          <w:rFonts w:hint="eastAsia"/>
          <w:szCs w:val="21"/>
        </w:rPr>
        <w:t>)</w:t>
      </w:r>
      <w:r w:rsidR="00833022">
        <w:rPr>
          <w:rFonts w:hint="eastAsia"/>
          <w:szCs w:val="21"/>
        </w:rPr>
        <w:t>であった。そして「プログラムをつくり、参加の場をつくる」（同）ことに関しては、</w:t>
      </w:r>
      <w:r w:rsidR="00833022" w:rsidRPr="00831680">
        <w:rPr>
          <w:rFonts w:hint="eastAsia"/>
          <w:szCs w:val="21"/>
        </w:rPr>
        <w:t>学務課との連携により「定期訪問」を実現できた。</w:t>
      </w:r>
    </w:p>
    <w:p w14:paraId="162E9A02" w14:textId="55C66350" w:rsidR="00777F3B" w:rsidRDefault="008C437B" w:rsidP="00744091">
      <w:pPr>
        <w:ind w:firstLineChars="100" w:firstLine="210"/>
        <w:rPr>
          <w:szCs w:val="21"/>
        </w:rPr>
      </w:pPr>
      <w:r>
        <w:rPr>
          <w:rFonts w:hint="eastAsia"/>
          <w:szCs w:val="21"/>
        </w:rPr>
        <w:t>一方で、「通室」「補充」における二つの実践「授業での取り組み」「評価」は十分に達成できなかったと考えている。</w:t>
      </w:r>
      <w:r w:rsidR="00777F3B">
        <w:rPr>
          <w:rFonts w:hint="eastAsia"/>
          <w:szCs w:val="21"/>
        </w:rPr>
        <w:t>実施に至らなかったものや継続が</w:t>
      </w:r>
      <w:r w:rsidR="00CC236D">
        <w:rPr>
          <w:rFonts w:hint="eastAsia"/>
          <w:szCs w:val="21"/>
        </w:rPr>
        <w:t>難しい</w:t>
      </w:r>
      <w:r w:rsidR="00777F3B">
        <w:rPr>
          <w:rFonts w:hint="eastAsia"/>
          <w:szCs w:val="21"/>
        </w:rPr>
        <w:t>ものがあり、</w:t>
      </w:r>
      <w:r w:rsidR="00777F3B" w:rsidRPr="00F11BF5">
        <w:rPr>
          <w:rFonts w:hint="eastAsia"/>
          <w:szCs w:val="21"/>
        </w:rPr>
        <w:t>持続可能な連携の仕組み</w:t>
      </w:r>
      <w:r w:rsidR="00777F3B">
        <w:rPr>
          <w:rFonts w:hint="eastAsia"/>
          <w:szCs w:val="21"/>
        </w:rPr>
        <w:t>を作り出すことができなかったからである。それは、学校や学務課との連携・協働</w:t>
      </w:r>
      <w:r w:rsidR="00D17B85">
        <w:rPr>
          <w:rFonts w:hint="eastAsia"/>
          <w:szCs w:val="21"/>
        </w:rPr>
        <w:t>にとらわれ</w:t>
      </w:r>
      <w:r w:rsidR="00777F3B">
        <w:rPr>
          <w:rFonts w:hint="eastAsia"/>
          <w:szCs w:val="21"/>
        </w:rPr>
        <w:t>、内部への働きかけを</w:t>
      </w:r>
      <w:r w:rsidR="004E3077" w:rsidRPr="00EE191A">
        <w:rPr>
          <w:rFonts w:hint="eastAsia"/>
          <w:szCs w:val="21"/>
        </w:rPr>
        <w:t>丁寧</w:t>
      </w:r>
      <w:r w:rsidR="00777F3B">
        <w:rPr>
          <w:rFonts w:hint="eastAsia"/>
          <w:szCs w:val="21"/>
        </w:rPr>
        <w:t>にできなかったからではないだろうか。</w:t>
      </w:r>
    </w:p>
    <w:p w14:paraId="2D3C267A" w14:textId="626368D5" w:rsidR="00833022" w:rsidRDefault="00882CE9" w:rsidP="00744091">
      <w:pPr>
        <w:ind w:firstLineChars="100" w:firstLine="210"/>
        <w:rPr>
          <w:szCs w:val="21"/>
        </w:rPr>
      </w:pPr>
      <w:r>
        <w:rPr>
          <w:rFonts w:hint="eastAsia"/>
          <w:szCs w:val="21"/>
        </w:rPr>
        <w:t>執筆を進める中で、</w:t>
      </w:r>
      <w:r w:rsidR="00193E45">
        <w:rPr>
          <w:rFonts w:hint="eastAsia"/>
          <w:szCs w:val="21"/>
        </w:rPr>
        <w:t>コーディネーター</w:t>
      </w:r>
      <w:r>
        <w:rPr>
          <w:rFonts w:hint="eastAsia"/>
          <w:szCs w:val="21"/>
        </w:rPr>
        <w:t>に求められる役割</w:t>
      </w:r>
      <w:r w:rsidR="00193E45">
        <w:rPr>
          <w:rFonts w:hint="eastAsia"/>
          <w:szCs w:val="21"/>
        </w:rPr>
        <w:t>とは</w:t>
      </w:r>
      <w:r>
        <w:rPr>
          <w:rFonts w:hint="eastAsia"/>
          <w:szCs w:val="21"/>
        </w:rPr>
        <w:t>必ずしも一人で担うことができるわけではないということ、</w:t>
      </w:r>
      <w:r w:rsidR="00193E45">
        <w:rPr>
          <w:rFonts w:hint="eastAsia"/>
          <w:szCs w:val="21"/>
        </w:rPr>
        <w:t>一つの事業・制度の中に複数</w:t>
      </w:r>
      <w:r>
        <w:rPr>
          <w:rFonts w:hint="eastAsia"/>
          <w:szCs w:val="21"/>
        </w:rPr>
        <w:t>のコーディネーターが</w:t>
      </w:r>
      <w:r w:rsidR="00193E45">
        <w:rPr>
          <w:rFonts w:hint="eastAsia"/>
          <w:szCs w:val="21"/>
        </w:rPr>
        <w:t>存在し得るという</w:t>
      </w:r>
      <w:r>
        <w:rPr>
          <w:rFonts w:hint="eastAsia"/>
          <w:szCs w:val="21"/>
        </w:rPr>
        <w:t>ことに気付</w:t>
      </w:r>
      <w:r w:rsidR="00744091">
        <w:rPr>
          <w:rFonts w:hint="eastAsia"/>
          <w:szCs w:val="21"/>
        </w:rPr>
        <w:t>いた</w:t>
      </w:r>
      <w:r>
        <w:rPr>
          <w:rFonts w:hint="eastAsia"/>
          <w:szCs w:val="21"/>
        </w:rPr>
        <w:t>。</w:t>
      </w:r>
      <w:r w:rsidR="00DD4F4C" w:rsidRPr="00E95739">
        <w:rPr>
          <w:rFonts w:hint="eastAsia"/>
        </w:rPr>
        <w:t>筆者の持ち場である「通室」「補充」</w:t>
      </w:r>
      <w:r w:rsidR="00DD4F4C">
        <w:rPr>
          <w:rFonts w:hint="eastAsia"/>
        </w:rPr>
        <w:t>において</w:t>
      </w:r>
      <w:r w:rsidR="00DD4F4C" w:rsidRPr="00E95739">
        <w:rPr>
          <w:rFonts w:hint="eastAsia"/>
        </w:rPr>
        <w:t>「『参加』→『協働』→『創造』のサイクル」（杉澤</w:t>
      </w:r>
      <w:r w:rsidR="00DD4F4C" w:rsidRPr="00E95739">
        <w:t>2009）を実現</w:t>
      </w:r>
      <w:r w:rsidR="00DD4F4C">
        <w:rPr>
          <w:rFonts w:hint="eastAsia"/>
        </w:rPr>
        <w:t>するため、改めて複数</w:t>
      </w:r>
      <w:r w:rsidR="00DD4F4C" w:rsidRPr="00E95739">
        <w:rPr>
          <w:rFonts w:hint="eastAsia"/>
        </w:rPr>
        <w:t>のコーディネーターがそれぞれの専門性を活かしながら連携・協働するコーディネーションに取り組んでいきたい。</w:t>
      </w:r>
    </w:p>
    <w:p w14:paraId="4CC84E8E" w14:textId="5EC32802" w:rsidR="00A14A9D" w:rsidRPr="00E54716" w:rsidRDefault="00831680" w:rsidP="0084074A">
      <w:pPr>
        <w:ind w:firstLineChars="100" w:firstLine="210"/>
        <w:rPr>
          <w:szCs w:val="21"/>
        </w:rPr>
      </w:pPr>
      <w:r w:rsidRPr="00831680">
        <w:rPr>
          <w:rFonts w:hint="eastAsia"/>
          <w:szCs w:val="21"/>
        </w:rPr>
        <w:t>本稿には協働関係にある三者それぞれに</w:t>
      </w:r>
      <w:r w:rsidR="00224619">
        <w:rPr>
          <w:rFonts w:hint="eastAsia"/>
          <w:szCs w:val="21"/>
        </w:rPr>
        <w:t>対して</w:t>
      </w:r>
      <w:r w:rsidRPr="00831680">
        <w:rPr>
          <w:rFonts w:hint="eastAsia"/>
          <w:szCs w:val="21"/>
        </w:rPr>
        <w:t>「主体」あるいは「主体的」という表現を用いる記述があった。</w:t>
      </w:r>
      <w:r w:rsidR="00E54716">
        <w:rPr>
          <w:rFonts w:hint="eastAsia"/>
          <w:szCs w:val="21"/>
        </w:rPr>
        <w:t>第５章では、本協働事業における</w:t>
      </w:r>
      <w:r w:rsidR="00E54716" w:rsidRPr="00831680">
        <w:rPr>
          <w:rFonts w:hint="eastAsia"/>
          <w:szCs w:val="21"/>
        </w:rPr>
        <w:t>役割の整理</w:t>
      </w:r>
      <w:r w:rsidR="00E54716">
        <w:rPr>
          <w:rFonts w:hint="eastAsia"/>
          <w:szCs w:val="21"/>
        </w:rPr>
        <w:t>について述べたが</w:t>
      </w:r>
      <w:r w:rsidR="00E54716" w:rsidRPr="00831680">
        <w:rPr>
          <w:rFonts w:hint="eastAsia"/>
          <w:szCs w:val="21"/>
        </w:rPr>
        <w:t>、</w:t>
      </w:r>
      <w:r w:rsidRPr="00831680">
        <w:rPr>
          <w:rFonts w:hint="eastAsia"/>
          <w:szCs w:val="21"/>
        </w:rPr>
        <w:t>「主体の在処」までは考察が及ばなかった。外部団体が「主体的</w:t>
      </w:r>
      <w:r w:rsidR="00E54716">
        <w:rPr>
          <w:rFonts w:hint="eastAsia"/>
          <w:szCs w:val="21"/>
        </w:rPr>
        <w:t>」</w:t>
      </w:r>
      <w:r w:rsidR="00884309">
        <w:rPr>
          <w:rFonts w:hint="eastAsia"/>
          <w:szCs w:val="21"/>
        </w:rPr>
        <w:t>に</w:t>
      </w:r>
      <w:r w:rsidRPr="00831680">
        <w:rPr>
          <w:rFonts w:hint="eastAsia"/>
          <w:szCs w:val="21"/>
        </w:rPr>
        <w:t>関わっていく</w:t>
      </w:r>
      <w:r w:rsidR="008E28AB">
        <w:rPr>
          <w:rFonts w:hint="eastAsia"/>
          <w:szCs w:val="21"/>
        </w:rPr>
        <w:t>是非</w:t>
      </w:r>
      <w:r w:rsidR="0084074A">
        <w:rPr>
          <w:rFonts w:hint="eastAsia"/>
          <w:szCs w:val="21"/>
        </w:rPr>
        <w:t>も含めて</w:t>
      </w:r>
      <w:r w:rsidRPr="00831680">
        <w:rPr>
          <w:rFonts w:hint="eastAsia"/>
          <w:szCs w:val="21"/>
        </w:rPr>
        <w:t>今後の課題としたい。</w:t>
      </w:r>
    </w:p>
    <w:p w14:paraId="63642C5B" w14:textId="77777777" w:rsidR="00A14A9D" w:rsidRPr="00F71105" w:rsidRDefault="00A14A9D" w:rsidP="00F22E44">
      <w:pPr>
        <w:ind w:left="420" w:hangingChars="200" w:hanging="420"/>
        <w:jc w:val="left"/>
        <w:rPr>
          <w:szCs w:val="21"/>
        </w:rPr>
      </w:pPr>
    </w:p>
    <w:p w14:paraId="64803AE0" w14:textId="18272C03" w:rsidR="00F22E44" w:rsidRPr="00845FEE" w:rsidRDefault="00F22E44" w:rsidP="00F22E44">
      <w:pPr>
        <w:ind w:left="420" w:hangingChars="200" w:hanging="420"/>
        <w:jc w:val="left"/>
        <w:rPr>
          <w:rFonts w:ascii="游ゴシック" w:eastAsia="游ゴシック" w:hAnsi="游ゴシック"/>
          <w:b/>
          <w:szCs w:val="21"/>
        </w:rPr>
      </w:pPr>
      <w:r w:rsidRPr="00845FEE">
        <w:rPr>
          <w:rFonts w:ascii="游ゴシック" w:eastAsia="游ゴシック" w:hAnsi="游ゴシック" w:hint="eastAsia"/>
          <w:b/>
          <w:szCs w:val="21"/>
        </w:rPr>
        <w:t>［注］</w:t>
      </w:r>
    </w:p>
    <w:p w14:paraId="7BD8D57D" w14:textId="21100890" w:rsidR="00FD598D" w:rsidRDefault="00FD598D" w:rsidP="00F22E44">
      <w:pPr>
        <w:ind w:left="420" w:hangingChars="200" w:hanging="420"/>
        <w:jc w:val="left"/>
        <w:rPr>
          <w:szCs w:val="21"/>
        </w:rPr>
      </w:pPr>
      <w:r>
        <w:rPr>
          <w:rFonts w:hint="eastAsia"/>
          <w:szCs w:val="21"/>
        </w:rPr>
        <w:t>¹　実際は国籍や編入後の期間については柔軟な対応がなされている。</w:t>
      </w:r>
    </w:p>
    <w:p w14:paraId="31D02AA9" w14:textId="1FD725E8" w:rsidR="007A6A77" w:rsidRDefault="00FD598D" w:rsidP="00F22E44">
      <w:pPr>
        <w:ind w:left="420" w:hangingChars="200" w:hanging="420"/>
        <w:jc w:val="left"/>
        <w:rPr>
          <w:szCs w:val="21"/>
        </w:rPr>
      </w:pPr>
      <w:r>
        <w:rPr>
          <w:rFonts w:hint="eastAsia"/>
          <w:szCs w:val="21"/>
        </w:rPr>
        <w:t xml:space="preserve">²　</w:t>
      </w:r>
      <w:r w:rsidR="007A6A77">
        <w:rPr>
          <w:rFonts w:hint="eastAsia"/>
          <w:szCs w:val="21"/>
        </w:rPr>
        <w:t>「中学生の初期指導を系統立てて同じレベルの仲間と共に学習できるよう、実施する。」（事務事業分析シート令和2年度）</w:t>
      </w:r>
    </w:p>
    <w:p w14:paraId="1A4322A4" w14:textId="3400B8D7" w:rsidR="007A6A77" w:rsidRDefault="00FD598D" w:rsidP="00F22E44">
      <w:pPr>
        <w:ind w:left="420" w:hangingChars="200" w:hanging="420"/>
        <w:jc w:val="left"/>
        <w:rPr>
          <w:szCs w:val="21"/>
        </w:rPr>
      </w:pPr>
      <w:r>
        <w:rPr>
          <w:rFonts w:hint="eastAsia"/>
          <w:szCs w:val="21"/>
        </w:rPr>
        <w:t>³</w:t>
      </w:r>
      <w:r w:rsidR="007A6A77">
        <w:rPr>
          <w:rFonts w:hint="eastAsia"/>
          <w:szCs w:val="21"/>
        </w:rPr>
        <w:t xml:space="preserve">　「初期日本語指導が終了した小学校高学年の児童から中学校の生徒に対し、日本語が分からないために理解できない学習内容を理解するための補充学習指導を実施する。」（事務事業分析シート令和2年度）</w:t>
      </w:r>
    </w:p>
    <w:p w14:paraId="265F8BAD" w14:textId="47535672" w:rsidR="00F22E44" w:rsidRDefault="00FD598D" w:rsidP="00F22E44">
      <w:pPr>
        <w:ind w:left="420" w:hangingChars="200" w:hanging="420"/>
        <w:jc w:val="left"/>
        <w:rPr>
          <w:szCs w:val="21"/>
        </w:rPr>
      </w:pPr>
      <w:r>
        <w:rPr>
          <w:rFonts w:hint="eastAsia"/>
          <w:szCs w:val="21"/>
        </w:rPr>
        <w:t>⁴</w:t>
      </w:r>
      <w:r w:rsidR="009B1C24">
        <w:rPr>
          <w:rFonts w:hint="eastAsia"/>
          <w:szCs w:val="21"/>
        </w:rPr>
        <w:t xml:space="preserve">　学務課への聞き取りによる。事務事業分析シート（令和2年度）への記載はない。</w:t>
      </w:r>
    </w:p>
    <w:p w14:paraId="267327E0" w14:textId="2B607FBD" w:rsidR="001F145A" w:rsidRDefault="004D6CAA" w:rsidP="00A96889">
      <w:pPr>
        <w:ind w:left="420" w:hangingChars="200" w:hanging="420"/>
        <w:rPr>
          <w:szCs w:val="21"/>
        </w:rPr>
      </w:pPr>
      <w:r>
        <w:rPr>
          <w:rFonts w:hint="eastAsia"/>
          <w:szCs w:val="21"/>
        </w:rPr>
        <w:t xml:space="preserve">⁵　</w:t>
      </w:r>
      <w:r w:rsidR="001F145A" w:rsidRPr="001F145A">
        <w:rPr>
          <w:rFonts w:hint="eastAsia"/>
          <w:szCs w:val="21"/>
        </w:rPr>
        <w:t>｢帰国児童｣とは</w:t>
      </w:r>
      <w:r w:rsidR="001F145A">
        <w:rPr>
          <w:rFonts w:hint="eastAsia"/>
          <w:szCs w:val="21"/>
        </w:rPr>
        <w:t>、</w:t>
      </w:r>
      <w:r w:rsidR="001F145A" w:rsidRPr="001F145A">
        <w:rPr>
          <w:szCs w:val="21"/>
        </w:rPr>
        <w:t>海外勤務者等の児童で</w:t>
      </w:r>
      <w:r w:rsidR="001F145A">
        <w:rPr>
          <w:rFonts w:hint="eastAsia"/>
          <w:szCs w:val="21"/>
        </w:rPr>
        <w:t>、</w:t>
      </w:r>
      <w:r w:rsidR="001F145A" w:rsidRPr="001F145A">
        <w:rPr>
          <w:szCs w:val="21"/>
        </w:rPr>
        <w:t>引き続き1年を超える期間海外に在留し</w:t>
      </w:r>
      <w:r w:rsidR="001F145A">
        <w:rPr>
          <w:rFonts w:hint="eastAsia"/>
          <w:szCs w:val="21"/>
        </w:rPr>
        <w:t>、</w:t>
      </w:r>
      <w:r w:rsidR="001F145A" w:rsidRPr="001F145A">
        <w:rPr>
          <w:szCs w:val="21"/>
        </w:rPr>
        <w:t>平成31年4月1日から令和2年3月31日までの間に帰国した児童をいう</w:t>
      </w:r>
      <w:r w:rsidR="001F145A">
        <w:rPr>
          <w:rFonts w:hint="eastAsia"/>
          <w:szCs w:val="21"/>
        </w:rPr>
        <w:t>（令和2年度学校基本調査）。</w:t>
      </w:r>
    </w:p>
    <w:p w14:paraId="494D07D1" w14:textId="668E8563" w:rsidR="00F22E44" w:rsidRDefault="00A1186F" w:rsidP="00F6580D">
      <w:pPr>
        <w:ind w:left="420" w:hangingChars="200" w:hanging="420"/>
        <w:rPr>
          <w:szCs w:val="21"/>
        </w:rPr>
      </w:pPr>
      <w:r>
        <w:rPr>
          <w:rFonts w:hint="eastAsia"/>
          <w:szCs w:val="21"/>
        </w:rPr>
        <w:t>⁶</w:t>
      </w:r>
      <w:r w:rsidR="00F22E44">
        <w:rPr>
          <w:rFonts w:hint="eastAsia"/>
          <w:szCs w:val="21"/>
        </w:rPr>
        <w:t xml:space="preserve">　</w:t>
      </w:r>
      <w:r w:rsidR="00F22E44" w:rsidRPr="006F32B2">
        <w:rPr>
          <w:rFonts w:hint="eastAsia"/>
          <w:szCs w:val="21"/>
        </w:rPr>
        <w:t>外国人児童生徒のためのJSL対話型アセスメント</w:t>
      </w:r>
      <w:r w:rsidR="00F22E44">
        <w:rPr>
          <w:rFonts w:hint="eastAsia"/>
          <w:szCs w:val="21"/>
        </w:rPr>
        <w:t>。</w:t>
      </w:r>
    </w:p>
    <w:p w14:paraId="4E8073B2" w14:textId="2514C8F4" w:rsidR="00BB3816" w:rsidRDefault="00A1186F" w:rsidP="00BB3816">
      <w:pPr>
        <w:ind w:left="420" w:hangingChars="200" w:hanging="420"/>
        <w:rPr>
          <w:szCs w:val="21"/>
        </w:rPr>
      </w:pPr>
      <w:r>
        <w:rPr>
          <w:rFonts w:hint="eastAsia"/>
          <w:szCs w:val="21"/>
        </w:rPr>
        <w:t>⁷</w:t>
      </w:r>
      <w:r w:rsidR="00BB3816">
        <w:rPr>
          <w:rFonts w:hint="eastAsia"/>
          <w:szCs w:val="21"/>
        </w:rPr>
        <w:t xml:space="preserve">　ただし、日本語教育学会（2</w:t>
      </w:r>
      <w:r w:rsidR="00BB3816">
        <w:rPr>
          <w:szCs w:val="21"/>
        </w:rPr>
        <w:t>008</w:t>
      </w:r>
      <w:r w:rsidR="00BB3816">
        <w:rPr>
          <w:rFonts w:hint="eastAsia"/>
          <w:szCs w:val="21"/>
        </w:rPr>
        <w:t>）では「日本語教育に関する知識は必要であるが」とも述べられている。</w:t>
      </w:r>
    </w:p>
    <w:p w14:paraId="7DAE8C7A" w14:textId="77777777" w:rsidR="00F22E44" w:rsidRPr="00BB3816" w:rsidRDefault="00F22E44" w:rsidP="00F22E44">
      <w:pPr>
        <w:ind w:left="210" w:hangingChars="100" w:hanging="210"/>
        <w:jc w:val="left"/>
        <w:rPr>
          <w:szCs w:val="21"/>
        </w:rPr>
      </w:pPr>
    </w:p>
    <w:p w14:paraId="2C502FFD" w14:textId="77777777" w:rsidR="00F22E44" w:rsidRPr="00845FEE" w:rsidRDefault="00F22E44" w:rsidP="00F22E44">
      <w:pPr>
        <w:rPr>
          <w:rFonts w:ascii="游ゴシック" w:eastAsia="游ゴシック" w:hAnsi="游ゴシック"/>
          <w:b/>
          <w:szCs w:val="21"/>
        </w:rPr>
      </w:pPr>
      <w:r w:rsidRPr="00845FEE">
        <w:rPr>
          <w:rFonts w:ascii="游ゴシック" w:eastAsia="游ゴシック" w:hAnsi="游ゴシック" w:hint="eastAsia"/>
          <w:b/>
          <w:szCs w:val="21"/>
        </w:rPr>
        <w:t>［参考・引用文献］</w:t>
      </w:r>
    </w:p>
    <w:p w14:paraId="5C143E75" w14:textId="2C5A42BE" w:rsidR="0060150E" w:rsidRDefault="0060150E" w:rsidP="0060150E">
      <w:pPr>
        <w:ind w:left="420" w:hangingChars="200" w:hanging="420"/>
        <w:jc w:val="left"/>
        <w:rPr>
          <w:szCs w:val="21"/>
        </w:rPr>
      </w:pPr>
      <w:r>
        <w:rPr>
          <w:rFonts w:hint="eastAsia"/>
          <w:szCs w:val="21"/>
        </w:rPr>
        <w:t>荒川区ホームページ　「事務事業分析シート（令和2年度）」</w:t>
      </w:r>
      <w:r w:rsidRPr="00586ED9">
        <w:rPr>
          <w:szCs w:val="21"/>
        </w:rPr>
        <w:t>https://www.city.arakawa.tokyo.jp/documents/18752/gakumu.pdf（</w:t>
      </w:r>
      <w:r w:rsidRPr="00586ED9">
        <w:rPr>
          <w:rFonts w:hint="eastAsia"/>
          <w:szCs w:val="21"/>
        </w:rPr>
        <w:t>2</w:t>
      </w:r>
      <w:r w:rsidRPr="00586ED9">
        <w:rPr>
          <w:szCs w:val="21"/>
        </w:rPr>
        <w:t>021年</w:t>
      </w:r>
      <w:r w:rsidRPr="00586ED9">
        <w:rPr>
          <w:rFonts w:hint="eastAsia"/>
          <w:szCs w:val="21"/>
        </w:rPr>
        <w:t>1</w:t>
      </w:r>
      <w:r w:rsidRPr="00586ED9">
        <w:rPr>
          <w:szCs w:val="21"/>
        </w:rPr>
        <w:t>月</w:t>
      </w:r>
      <w:r>
        <w:rPr>
          <w:szCs w:val="21"/>
        </w:rPr>
        <w:t>4</w:t>
      </w:r>
      <w:r>
        <w:rPr>
          <w:rFonts w:hint="eastAsia"/>
          <w:szCs w:val="21"/>
        </w:rPr>
        <w:t>日検索）</w:t>
      </w:r>
    </w:p>
    <w:p w14:paraId="6074E4D3" w14:textId="0CA41BCA" w:rsidR="0060150E" w:rsidRDefault="0060150E" w:rsidP="0060150E">
      <w:pPr>
        <w:ind w:left="420" w:hangingChars="200" w:hanging="420"/>
        <w:jc w:val="left"/>
        <w:rPr>
          <w:szCs w:val="21"/>
        </w:rPr>
      </w:pPr>
      <w:r>
        <w:rPr>
          <w:rFonts w:hint="eastAsia"/>
          <w:szCs w:val="21"/>
        </w:rPr>
        <w:t>荒川区ホームページ　「組織案内」</w:t>
      </w:r>
      <w:r w:rsidRPr="00503F7E">
        <w:rPr>
          <w:szCs w:val="21"/>
        </w:rPr>
        <w:t>https://www.city.arakawa.tokyo.jp/a004/kunogaiyou/soshikiannai/soshiki.html</w:t>
      </w:r>
      <w:r w:rsidRPr="00586ED9">
        <w:rPr>
          <w:szCs w:val="21"/>
        </w:rPr>
        <w:t>（</w:t>
      </w:r>
      <w:r w:rsidRPr="00586ED9">
        <w:rPr>
          <w:rFonts w:hint="eastAsia"/>
          <w:szCs w:val="21"/>
        </w:rPr>
        <w:t>2</w:t>
      </w:r>
      <w:r w:rsidRPr="00586ED9">
        <w:rPr>
          <w:szCs w:val="21"/>
        </w:rPr>
        <w:t>021年</w:t>
      </w:r>
      <w:r>
        <w:rPr>
          <w:szCs w:val="21"/>
        </w:rPr>
        <w:t>2</w:t>
      </w:r>
      <w:r w:rsidRPr="00586ED9">
        <w:rPr>
          <w:szCs w:val="21"/>
        </w:rPr>
        <w:t>月</w:t>
      </w:r>
      <w:r>
        <w:rPr>
          <w:szCs w:val="21"/>
        </w:rPr>
        <w:t>8</w:t>
      </w:r>
      <w:r>
        <w:rPr>
          <w:rFonts w:hint="eastAsia"/>
          <w:szCs w:val="21"/>
        </w:rPr>
        <w:t>日検索）</w:t>
      </w:r>
    </w:p>
    <w:p w14:paraId="7299869E" w14:textId="2480C12D" w:rsidR="0060150E" w:rsidRDefault="0060150E" w:rsidP="0060150E">
      <w:pPr>
        <w:ind w:left="420" w:hangingChars="200" w:hanging="420"/>
        <w:jc w:val="left"/>
        <w:rPr>
          <w:szCs w:val="21"/>
        </w:rPr>
      </w:pPr>
      <w:r>
        <w:rPr>
          <w:rFonts w:hint="eastAsia"/>
          <w:szCs w:val="21"/>
        </w:rPr>
        <w:t>荒川区ホームページ　「教育センター」</w:t>
      </w:r>
      <w:r w:rsidRPr="00B5705D">
        <w:rPr>
          <w:szCs w:val="21"/>
        </w:rPr>
        <w:t>https://www.city.arakawa.tokyo.jp/a050/shisetsuannai/kosodate/gakkoukyouiku001.html</w:t>
      </w:r>
      <w:r w:rsidRPr="00DB6AFE">
        <w:rPr>
          <w:szCs w:val="21"/>
        </w:rPr>
        <w:t>（</w:t>
      </w:r>
      <w:r w:rsidRPr="00DB6AFE">
        <w:rPr>
          <w:rFonts w:hint="eastAsia"/>
          <w:szCs w:val="21"/>
        </w:rPr>
        <w:t>2</w:t>
      </w:r>
      <w:r w:rsidRPr="00DB6AFE">
        <w:rPr>
          <w:szCs w:val="21"/>
        </w:rPr>
        <w:t>021年</w:t>
      </w:r>
      <w:r w:rsidRPr="00DB6AFE">
        <w:rPr>
          <w:rFonts w:hint="eastAsia"/>
          <w:szCs w:val="21"/>
        </w:rPr>
        <w:t>2</w:t>
      </w:r>
      <w:r w:rsidRPr="00DB6AFE">
        <w:rPr>
          <w:szCs w:val="21"/>
        </w:rPr>
        <w:t>月</w:t>
      </w:r>
      <w:r w:rsidRPr="00DB6AFE">
        <w:rPr>
          <w:rFonts w:hint="eastAsia"/>
          <w:szCs w:val="21"/>
        </w:rPr>
        <w:t>1</w:t>
      </w:r>
      <w:r w:rsidRPr="00DB6AFE">
        <w:rPr>
          <w:szCs w:val="21"/>
        </w:rPr>
        <w:t>4</w:t>
      </w:r>
      <w:r>
        <w:rPr>
          <w:rFonts w:hint="eastAsia"/>
          <w:szCs w:val="21"/>
        </w:rPr>
        <w:t>日検索）</w:t>
      </w:r>
    </w:p>
    <w:p w14:paraId="739F180D" w14:textId="77777777" w:rsidR="0060150E" w:rsidRDefault="0060150E" w:rsidP="0060150E">
      <w:pPr>
        <w:ind w:left="420" w:hangingChars="200" w:hanging="420"/>
        <w:jc w:val="left"/>
        <w:rPr>
          <w:szCs w:val="21"/>
        </w:rPr>
      </w:pPr>
      <w:r>
        <w:rPr>
          <w:rFonts w:hint="eastAsia"/>
          <w:szCs w:val="21"/>
        </w:rPr>
        <w:t>荒川区ホームページ　「学びサポートあらかわ（荒川区学習支援事業）学習支援ボランティアを募集します」</w:t>
      </w:r>
      <w:r w:rsidRPr="00282DB6">
        <w:rPr>
          <w:szCs w:val="21"/>
        </w:rPr>
        <w:t>https://www.city.arakawa.tokyo.jp/a035/kosodate/houkago/manabibora.html</w:t>
      </w:r>
      <w:r w:rsidRPr="00DB6AFE">
        <w:rPr>
          <w:szCs w:val="21"/>
        </w:rPr>
        <w:t>（</w:t>
      </w:r>
      <w:r w:rsidRPr="00DB6AFE">
        <w:rPr>
          <w:rFonts w:hint="eastAsia"/>
          <w:szCs w:val="21"/>
        </w:rPr>
        <w:t>2</w:t>
      </w:r>
      <w:r w:rsidRPr="00DB6AFE">
        <w:rPr>
          <w:szCs w:val="21"/>
        </w:rPr>
        <w:t>021年</w:t>
      </w:r>
      <w:r w:rsidRPr="00DB6AFE">
        <w:rPr>
          <w:rFonts w:hint="eastAsia"/>
          <w:szCs w:val="21"/>
        </w:rPr>
        <w:t>2</w:t>
      </w:r>
      <w:r w:rsidRPr="00DB6AFE">
        <w:rPr>
          <w:szCs w:val="21"/>
        </w:rPr>
        <w:t>月</w:t>
      </w:r>
      <w:r w:rsidRPr="00DB6AFE">
        <w:rPr>
          <w:rFonts w:hint="eastAsia"/>
          <w:szCs w:val="21"/>
        </w:rPr>
        <w:t>1</w:t>
      </w:r>
      <w:r w:rsidRPr="00DB6AFE">
        <w:rPr>
          <w:szCs w:val="21"/>
        </w:rPr>
        <w:t>4</w:t>
      </w:r>
      <w:r>
        <w:rPr>
          <w:rFonts w:hint="eastAsia"/>
          <w:szCs w:val="21"/>
        </w:rPr>
        <w:t>日検索）</w:t>
      </w:r>
    </w:p>
    <w:p w14:paraId="45D002D7" w14:textId="3017B2FC" w:rsidR="00C570C2" w:rsidRPr="00503F7E" w:rsidRDefault="00C570C2" w:rsidP="00C570C2">
      <w:pPr>
        <w:ind w:left="420" w:hangingChars="200" w:hanging="420"/>
        <w:jc w:val="left"/>
        <w:rPr>
          <w:szCs w:val="21"/>
        </w:rPr>
      </w:pPr>
      <w:r>
        <w:rPr>
          <w:rFonts w:hint="eastAsia"/>
          <w:szCs w:val="21"/>
        </w:rPr>
        <w:t xml:space="preserve">こどもの日本語ライブラリホームページ　</w:t>
      </w:r>
      <w:r w:rsidRPr="00C570C2">
        <w:rPr>
          <w:szCs w:val="21"/>
        </w:rPr>
        <w:t>http://www.kodomo-kotoba.info/（</w:t>
      </w:r>
      <w:r w:rsidRPr="00C570C2">
        <w:rPr>
          <w:rFonts w:hint="eastAsia"/>
          <w:szCs w:val="21"/>
        </w:rPr>
        <w:t>2</w:t>
      </w:r>
      <w:r w:rsidRPr="00C570C2">
        <w:rPr>
          <w:szCs w:val="21"/>
        </w:rPr>
        <w:t>021年</w:t>
      </w:r>
      <w:r w:rsidRPr="00C570C2">
        <w:rPr>
          <w:rFonts w:hint="eastAsia"/>
          <w:szCs w:val="21"/>
        </w:rPr>
        <w:t>2</w:t>
      </w:r>
      <w:r w:rsidRPr="00C570C2">
        <w:rPr>
          <w:szCs w:val="21"/>
        </w:rPr>
        <w:t>月</w:t>
      </w:r>
      <w:r w:rsidRPr="00DB6AFE">
        <w:rPr>
          <w:rFonts w:hint="eastAsia"/>
          <w:szCs w:val="21"/>
        </w:rPr>
        <w:t>1</w:t>
      </w:r>
      <w:r w:rsidRPr="00DB6AFE">
        <w:rPr>
          <w:szCs w:val="21"/>
        </w:rPr>
        <w:t>4</w:t>
      </w:r>
      <w:r>
        <w:rPr>
          <w:rFonts w:hint="eastAsia"/>
          <w:szCs w:val="21"/>
        </w:rPr>
        <w:t>日検索）</w:t>
      </w:r>
    </w:p>
    <w:p w14:paraId="11C7715C" w14:textId="6445928E" w:rsidR="00F22E44" w:rsidRPr="00FF211E" w:rsidRDefault="00F22E44" w:rsidP="00F22E44">
      <w:pPr>
        <w:ind w:left="420" w:hangingChars="200" w:hanging="420"/>
        <w:rPr>
          <w:szCs w:val="21"/>
        </w:rPr>
      </w:pPr>
      <w:r>
        <w:rPr>
          <w:rFonts w:hint="eastAsia"/>
          <w:szCs w:val="21"/>
        </w:rPr>
        <w:t>小島祥美（2</w:t>
      </w:r>
      <w:r>
        <w:rPr>
          <w:szCs w:val="21"/>
        </w:rPr>
        <w:t>008</w:t>
      </w:r>
      <w:r>
        <w:rPr>
          <w:rFonts w:hint="eastAsia"/>
          <w:szCs w:val="21"/>
        </w:rPr>
        <w:t>）.「外国人の子どもの教育権</w:t>
      </w:r>
      <w:r w:rsidRPr="00FF211E">
        <w:rPr>
          <w:rFonts w:hint="eastAsia"/>
          <w:szCs w:val="21"/>
        </w:rPr>
        <w:t>－</w:t>
      </w:r>
      <w:r>
        <w:rPr>
          <w:rFonts w:hint="eastAsia"/>
          <w:szCs w:val="21"/>
        </w:rPr>
        <w:t>岐阜県可児市の事例から</w:t>
      </w:r>
      <w:r w:rsidRPr="00FF211E">
        <w:rPr>
          <w:rFonts w:hint="eastAsia"/>
          <w:szCs w:val="21"/>
        </w:rPr>
        <w:t>－</w:t>
      </w:r>
      <w:r>
        <w:rPr>
          <w:rFonts w:hint="eastAsia"/>
          <w:szCs w:val="21"/>
        </w:rPr>
        <w:t>」、</w:t>
      </w:r>
      <w:r w:rsidRPr="00272F8C">
        <w:rPr>
          <w:szCs w:val="21"/>
        </w:rPr>
        <w:t>国際保健医療学会</w:t>
      </w:r>
      <w:r>
        <w:rPr>
          <w:rFonts w:hint="eastAsia"/>
          <w:szCs w:val="21"/>
        </w:rPr>
        <w:t>、</w:t>
      </w:r>
      <w:r w:rsidRPr="00272F8C">
        <w:rPr>
          <w:szCs w:val="21"/>
        </w:rPr>
        <w:t>国際保健医療23巻1号</w:t>
      </w:r>
      <w:r>
        <w:rPr>
          <w:rFonts w:hint="eastAsia"/>
          <w:szCs w:val="21"/>
        </w:rPr>
        <w:t xml:space="preserve">　p</w:t>
      </w:r>
      <w:r>
        <w:rPr>
          <w:szCs w:val="21"/>
        </w:rPr>
        <w:t>p.3-8.</w:t>
      </w:r>
    </w:p>
    <w:p w14:paraId="6654C18D" w14:textId="77777777" w:rsidR="00F22E44" w:rsidRPr="00CA4E02" w:rsidRDefault="00F22E44" w:rsidP="00F22E44">
      <w:pPr>
        <w:ind w:left="420" w:hangingChars="200" w:hanging="420"/>
        <w:rPr>
          <w:szCs w:val="21"/>
        </w:rPr>
      </w:pPr>
      <w:r w:rsidRPr="00775A9A">
        <w:rPr>
          <w:rFonts w:hint="eastAsia"/>
          <w:szCs w:val="21"/>
        </w:rPr>
        <w:t>百瀬亜希、加瀬進（2016）</w:t>
      </w:r>
      <w:r>
        <w:rPr>
          <w:rFonts w:hint="eastAsia"/>
          <w:szCs w:val="21"/>
        </w:rPr>
        <w:t>.</w:t>
      </w:r>
      <w:r w:rsidRPr="00775A9A">
        <w:rPr>
          <w:rFonts w:hint="eastAsia"/>
          <w:szCs w:val="21"/>
        </w:rPr>
        <w:t>「教員と福祉・心理専門職の連携に関する研究：双方の立場から見えてくる連携上の課題を中心に」、東京学芸大学紀要.総合教育科学系,67(2)</w:t>
      </w:r>
      <w:r>
        <w:rPr>
          <w:rFonts w:hint="eastAsia"/>
          <w:szCs w:val="21"/>
        </w:rPr>
        <w:t>、p</w:t>
      </w:r>
      <w:r>
        <w:rPr>
          <w:szCs w:val="21"/>
        </w:rPr>
        <w:t>p.</w:t>
      </w:r>
      <w:r w:rsidRPr="00775A9A">
        <w:rPr>
          <w:rFonts w:hint="eastAsia"/>
          <w:szCs w:val="21"/>
        </w:rPr>
        <w:t>21-28</w:t>
      </w:r>
      <w:r>
        <w:rPr>
          <w:szCs w:val="21"/>
        </w:rPr>
        <w:t>.</w:t>
      </w:r>
    </w:p>
    <w:p w14:paraId="5C9229BE" w14:textId="77777777" w:rsidR="00F22E44" w:rsidRDefault="00F22E44" w:rsidP="00F22E44">
      <w:pPr>
        <w:rPr>
          <w:szCs w:val="21"/>
        </w:rPr>
      </w:pPr>
      <w:r>
        <w:rPr>
          <w:rFonts w:hint="eastAsia"/>
          <w:szCs w:val="21"/>
        </w:rPr>
        <w:t>文部科学省総合教育政策局男女共同参画共生社会学習・安全課（2</w:t>
      </w:r>
      <w:r>
        <w:rPr>
          <w:szCs w:val="21"/>
        </w:rPr>
        <w:t>019</w:t>
      </w:r>
      <w:r>
        <w:rPr>
          <w:rFonts w:hint="eastAsia"/>
          <w:szCs w:val="21"/>
        </w:rPr>
        <w:t>）．『外国人児童生徒受</w:t>
      </w:r>
    </w:p>
    <w:p w14:paraId="6E5850F6" w14:textId="77777777" w:rsidR="00F22E44" w:rsidRPr="00A30CA7" w:rsidRDefault="00F22E44" w:rsidP="00F22E44">
      <w:pPr>
        <w:ind w:firstLineChars="200" w:firstLine="420"/>
        <w:rPr>
          <w:szCs w:val="21"/>
        </w:rPr>
      </w:pPr>
      <w:r>
        <w:rPr>
          <w:rFonts w:hint="eastAsia"/>
          <w:szCs w:val="21"/>
        </w:rPr>
        <w:t>入れの手引【改訂版】』</w:t>
      </w:r>
    </w:p>
    <w:p w14:paraId="76D3E001" w14:textId="234B0A6E" w:rsidR="00531BB7" w:rsidRDefault="00531BB7" w:rsidP="00F22E44">
      <w:pPr>
        <w:ind w:left="420" w:hangingChars="200" w:hanging="420"/>
        <w:rPr>
          <w:szCs w:val="21"/>
        </w:rPr>
      </w:pPr>
      <w:r>
        <w:rPr>
          <w:rFonts w:hint="eastAsia"/>
          <w:szCs w:val="21"/>
        </w:rPr>
        <w:t>日本語教育学会（2</w:t>
      </w:r>
      <w:r>
        <w:rPr>
          <w:szCs w:val="21"/>
        </w:rPr>
        <w:t>008</w:t>
      </w:r>
      <w:r>
        <w:rPr>
          <w:rFonts w:hint="eastAsia"/>
          <w:szCs w:val="21"/>
        </w:rPr>
        <w:t>）.</w:t>
      </w:r>
      <w:r w:rsidR="00635CE6">
        <w:rPr>
          <w:rFonts w:hint="eastAsia"/>
          <w:szCs w:val="21"/>
        </w:rPr>
        <w:t>「</w:t>
      </w:r>
      <w:r>
        <w:rPr>
          <w:rFonts w:hint="eastAsia"/>
          <w:szCs w:val="21"/>
        </w:rPr>
        <w:t>平成1</w:t>
      </w:r>
      <w:r>
        <w:rPr>
          <w:szCs w:val="21"/>
        </w:rPr>
        <w:t>9</w:t>
      </w:r>
      <w:r>
        <w:rPr>
          <w:rFonts w:hint="eastAsia"/>
          <w:szCs w:val="21"/>
        </w:rPr>
        <w:t>年度文化庁日本語教育研究委嘱</w:t>
      </w:r>
      <w:r w:rsidR="00635CE6">
        <w:rPr>
          <w:rFonts w:hint="eastAsia"/>
          <w:szCs w:val="21"/>
        </w:rPr>
        <w:t>『</w:t>
      </w:r>
      <w:r>
        <w:rPr>
          <w:rFonts w:hint="eastAsia"/>
          <w:szCs w:val="21"/>
        </w:rPr>
        <w:t>外国人に対する実践的な日本語教育の研究開発</w:t>
      </w:r>
      <w:r w:rsidR="00635CE6">
        <w:rPr>
          <w:rFonts w:hint="eastAsia"/>
          <w:szCs w:val="21"/>
        </w:rPr>
        <w:t>』</w:t>
      </w:r>
      <w:r>
        <w:rPr>
          <w:rFonts w:hint="eastAsia"/>
          <w:szCs w:val="21"/>
        </w:rPr>
        <w:t>（「生活者としての外国人」に対する日本語教育事業）</w:t>
      </w:r>
      <w:r w:rsidRPr="00FF211E">
        <w:rPr>
          <w:rFonts w:hint="eastAsia"/>
          <w:szCs w:val="21"/>
        </w:rPr>
        <w:t>－</w:t>
      </w:r>
      <w:r>
        <w:rPr>
          <w:rFonts w:hint="eastAsia"/>
          <w:szCs w:val="21"/>
        </w:rPr>
        <w:t>報告書</w:t>
      </w:r>
      <w:r w:rsidRPr="00FF211E">
        <w:rPr>
          <w:rFonts w:hint="eastAsia"/>
          <w:szCs w:val="21"/>
        </w:rPr>
        <w:t>－</w:t>
      </w:r>
      <w:r w:rsidR="00635CE6">
        <w:rPr>
          <w:rFonts w:hint="eastAsia"/>
          <w:szCs w:val="21"/>
        </w:rPr>
        <w:t>」</w:t>
      </w:r>
    </w:p>
    <w:p w14:paraId="07AA0E9F" w14:textId="0B45C210" w:rsidR="001F145A" w:rsidRDefault="001F145A" w:rsidP="00F22E44">
      <w:pPr>
        <w:ind w:left="420" w:hangingChars="200" w:hanging="420"/>
        <w:rPr>
          <w:szCs w:val="21"/>
        </w:rPr>
      </w:pPr>
      <w:r w:rsidRPr="001F145A">
        <w:rPr>
          <w:rFonts w:hint="eastAsia"/>
          <w:szCs w:val="21"/>
        </w:rPr>
        <w:t>政府統計の総合窓口（</w:t>
      </w:r>
      <w:r w:rsidR="00253EF2">
        <w:rPr>
          <w:rFonts w:hint="eastAsia"/>
          <w:szCs w:val="21"/>
        </w:rPr>
        <w:t>e</w:t>
      </w:r>
      <w:r w:rsidR="00253EF2">
        <w:rPr>
          <w:szCs w:val="21"/>
        </w:rPr>
        <w:t>-Stat</w:t>
      </w:r>
      <w:r w:rsidRPr="001F145A">
        <w:rPr>
          <w:rFonts w:hint="eastAsia"/>
          <w:szCs w:val="21"/>
        </w:rPr>
        <w:t>）</w:t>
      </w:r>
      <w:r>
        <w:rPr>
          <w:rFonts w:hint="eastAsia"/>
          <w:szCs w:val="21"/>
        </w:rPr>
        <w:t>ホームページ「学校基本調査」</w:t>
      </w:r>
      <w:r w:rsidRPr="001F145A">
        <w:rPr>
          <w:szCs w:val="21"/>
        </w:rPr>
        <w:t>https://www.e-stat.go.jp/stat-search/files?page=1&amp;toukei=00400001&amp;tstat=000001011528（</w:t>
      </w:r>
      <w:r w:rsidRPr="001F145A">
        <w:rPr>
          <w:rFonts w:hint="eastAsia"/>
          <w:szCs w:val="21"/>
        </w:rPr>
        <w:t>2</w:t>
      </w:r>
      <w:r w:rsidRPr="001F145A">
        <w:rPr>
          <w:szCs w:val="21"/>
        </w:rPr>
        <w:t>021年</w:t>
      </w:r>
      <w:r w:rsidRPr="001F145A">
        <w:rPr>
          <w:rFonts w:hint="eastAsia"/>
          <w:szCs w:val="21"/>
        </w:rPr>
        <w:t>3</w:t>
      </w:r>
      <w:r w:rsidRPr="001F145A">
        <w:rPr>
          <w:szCs w:val="21"/>
        </w:rPr>
        <w:t>月</w:t>
      </w:r>
      <w:r w:rsidRPr="001F145A">
        <w:rPr>
          <w:rFonts w:hint="eastAsia"/>
          <w:szCs w:val="21"/>
        </w:rPr>
        <w:t>2</w:t>
      </w:r>
      <w:r w:rsidRPr="001F145A">
        <w:rPr>
          <w:szCs w:val="21"/>
        </w:rPr>
        <w:t>8</w:t>
      </w:r>
      <w:r>
        <w:rPr>
          <w:rFonts w:hint="eastAsia"/>
          <w:szCs w:val="21"/>
        </w:rPr>
        <w:t>日</w:t>
      </w:r>
      <w:r w:rsidR="00284F26">
        <w:rPr>
          <w:rFonts w:hint="eastAsia"/>
          <w:szCs w:val="21"/>
        </w:rPr>
        <w:t>検索</w:t>
      </w:r>
      <w:r>
        <w:rPr>
          <w:rFonts w:hint="eastAsia"/>
          <w:szCs w:val="21"/>
        </w:rPr>
        <w:t>）</w:t>
      </w:r>
    </w:p>
    <w:p w14:paraId="4D26DFA2" w14:textId="2A76CF84" w:rsidR="00F22E44" w:rsidRDefault="00F22E44" w:rsidP="00F22E44">
      <w:pPr>
        <w:ind w:left="420" w:hangingChars="200" w:hanging="420"/>
        <w:rPr>
          <w:szCs w:val="21"/>
        </w:rPr>
      </w:pPr>
      <w:r>
        <w:rPr>
          <w:rFonts w:hint="eastAsia"/>
          <w:szCs w:val="21"/>
        </w:rPr>
        <w:t>孫暁英（2</w:t>
      </w:r>
      <w:r>
        <w:rPr>
          <w:szCs w:val="21"/>
        </w:rPr>
        <w:t>013</w:t>
      </w:r>
      <w:r>
        <w:rPr>
          <w:rFonts w:hint="eastAsia"/>
          <w:szCs w:val="21"/>
        </w:rPr>
        <w:t>）.</w:t>
      </w:r>
      <w:r w:rsidRPr="00FF211E">
        <w:rPr>
          <w:rFonts w:hint="eastAsia"/>
          <w:szCs w:val="21"/>
        </w:rPr>
        <w:t>「在日中国人児童の支援活動における留学生の役割－東京都荒川区での実</w:t>
      </w:r>
      <w:r>
        <w:rPr>
          <w:rFonts w:hint="eastAsia"/>
          <w:szCs w:val="21"/>
        </w:rPr>
        <w:t xml:space="preserve"> </w:t>
      </w:r>
      <w:r>
        <w:rPr>
          <w:szCs w:val="21"/>
        </w:rPr>
        <w:t xml:space="preserve"> </w:t>
      </w:r>
      <w:r w:rsidRPr="00FF211E">
        <w:rPr>
          <w:rFonts w:hint="eastAsia"/>
          <w:szCs w:val="21"/>
        </w:rPr>
        <w:t>践を事例として－」、早稲田大学大学院教育学研究科紀要　別冊　20号－2　2013年3</w:t>
      </w:r>
      <w:r>
        <w:rPr>
          <w:rFonts w:hint="eastAsia"/>
          <w:szCs w:val="21"/>
        </w:rPr>
        <w:t xml:space="preserve">月　</w:t>
      </w:r>
      <w:r w:rsidRPr="00FF211E">
        <w:rPr>
          <w:rFonts w:hint="eastAsia"/>
          <w:szCs w:val="21"/>
        </w:rPr>
        <w:t>pp.37-47.</w:t>
      </w:r>
    </w:p>
    <w:p w14:paraId="48B2C604" w14:textId="49CB900F" w:rsidR="00B01C5A" w:rsidRPr="00FF211E" w:rsidRDefault="00B01C5A" w:rsidP="00B01C5A">
      <w:pPr>
        <w:ind w:left="420" w:hangingChars="200" w:hanging="420"/>
        <w:rPr>
          <w:szCs w:val="21"/>
        </w:rPr>
      </w:pPr>
      <w:r>
        <w:rPr>
          <w:rFonts w:hint="eastAsia"/>
          <w:szCs w:val="21"/>
        </w:rPr>
        <w:t>杉澤経子（2</w:t>
      </w:r>
      <w:r>
        <w:rPr>
          <w:szCs w:val="21"/>
        </w:rPr>
        <w:t>009</w:t>
      </w:r>
      <w:r>
        <w:rPr>
          <w:rFonts w:hint="eastAsia"/>
          <w:szCs w:val="21"/>
        </w:rPr>
        <w:t>）.「『多文化社会コーディネーター養成プログラム』づくりにおけるコーディネーターの省察的実践」、『シリーズ多言語・多文化協働実践研究別冊１多文化社会に求められる人材とは？』東京外国語大学多言語・多文化教育研究センター、p</w:t>
      </w:r>
      <w:r>
        <w:rPr>
          <w:szCs w:val="21"/>
        </w:rPr>
        <w:t>p.6-30.</w:t>
      </w:r>
    </w:p>
    <w:p w14:paraId="675E23D7" w14:textId="7005F5FA" w:rsidR="00F22E44" w:rsidRPr="00FF211E" w:rsidRDefault="00F22E44" w:rsidP="00F22E44">
      <w:pPr>
        <w:ind w:left="420" w:hangingChars="200" w:hanging="420"/>
        <w:rPr>
          <w:szCs w:val="21"/>
        </w:rPr>
      </w:pPr>
      <w:r>
        <w:rPr>
          <w:rFonts w:hint="eastAsia"/>
          <w:szCs w:val="21"/>
        </w:rPr>
        <w:t>杉澤経子（2</w:t>
      </w:r>
      <w:r>
        <w:rPr>
          <w:szCs w:val="21"/>
        </w:rPr>
        <w:t>011</w:t>
      </w:r>
      <w:r>
        <w:rPr>
          <w:rFonts w:hint="eastAsia"/>
          <w:szCs w:val="21"/>
        </w:rPr>
        <w:t>）.</w:t>
      </w:r>
      <w:r w:rsidR="00531BB7">
        <w:rPr>
          <w:rFonts w:hint="eastAsia"/>
          <w:szCs w:val="21"/>
        </w:rPr>
        <w:t>「</w:t>
      </w:r>
      <w:r>
        <w:rPr>
          <w:rFonts w:hint="eastAsia"/>
          <w:szCs w:val="21"/>
        </w:rPr>
        <w:t>実践者が行う</w:t>
      </w:r>
      <w:r w:rsidR="00635CE6">
        <w:rPr>
          <w:rFonts w:hint="eastAsia"/>
          <w:szCs w:val="21"/>
        </w:rPr>
        <w:t>『</w:t>
      </w:r>
      <w:r>
        <w:rPr>
          <w:rFonts w:hint="eastAsia"/>
          <w:szCs w:val="21"/>
        </w:rPr>
        <w:t>実践研究</w:t>
      </w:r>
      <w:r w:rsidR="00635CE6">
        <w:rPr>
          <w:rFonts w:hint="eastAsia"/>
          <w:szCs w:val="21"/>
        </w:rPr>
        <w:t>』</w:t>
      </w:r>
      <w:r>
        <w:rPr>
          <w:rFonts w:hint="eastAsia"/>
          <w:szCs w:val="21"/>
        </w:rPr>
        <w:t>の意義とあり方」、『シリーズ多言語・多文化協働実践研究（1</w:t>
      </w:r>
      <w:r>
        <w:rPr>
          <w:szCs w:val="21"/>
        </w:rPr>
        <w:t>4</w:t>
      </w:r>
      <w:r>
        <w:rPr>
          <w:rFonts w:hint="eastAsia"/>
          <w:szCs w:val="21"/>
        </w:rPr>
        <w:t>）』東京外国語大学多言語・多文化教育研究センター、p</w:t>
      </w:r>
      <w:r>
        <w:rPr>
          <w:szCs w:val="21"/>
        </w:rPr>
        <w:t>p.15-40.</w:t>
      </w:r>
    </w:p>
    <w:p w14:paraId="316DA688" w14:textId="730832A5" w:rsidR="00EF3434" w:rsidRDefault="00EF3434" w:rsidP="00EF3434">
      <w:pPr>
        <w:ind w:left="420" w:hangingChars="200" w:hanging="420"/>
        <w:jc w:val="left"/>
        <w:rPr>
          <w:szCs w:val="21"/>
        </w:rPr>
      </w:pPr>
      <w:r>
        <w:rPr>
          <w:rFonts w:hint="eastAsia"/>
          <w:szCs w:val="21"/>
        </w:rPr>
        <w:t>多文化共生センター東京ホームページ　「団体概要」</w:t>
      </w:r>
      <w:r w:rsidRPr="00F903ED">
        <w:rPr>
          <w:szCs w:val="21"/>
        </w:rPr>
        <w:t>https://tabunka.or.jp/about_mct/2654/</w:t>
      </w:r>
      <w:r>
        <w:rPr>
          <w:rFonts w:hint="eastAsia"/>
          <w:szCs w:val="21"/>
        </w:rPr>
        <w:t xml:space="preserve">　（</w:t>
      </w:r>
      <w:r w:rsidRPr="00586ED9">
        <w:rPr>
          <w:rFonts w:hint="eastAsia"/>
          <w:szCs w:val="21"/>
        </w:rPr>
        <w:t>2</w:t>
      </w:r>
      <w:r w:rsidRPr="00586ED9">
        <w:rPr>
          <w:szCs w:val="21"/>
        </w:rPr>
        <w:t>021年</w:t>
      </w:r>
      <w:r w:rsidRPr="00586ED9">
        <w:rPr>
          <w:rFonts w:hint="eastAsia"/>
          <w:szCs w:val="21"/>
        </w:rPr>
        <w:t>1</w:t>
      </w:r>
      <w:r w:rsidRPr="00586ED9">
        <w:rPr>
          <w:szCs w:val="21"/>
        </w:rPr>
        <w:t>月</w:t>
      </w:r>
      <w:r>
        <w:rPr>
          <w:szCs w:val="21"/>
        </w:rPr>
        <w:t>4</w:t>
      </w:r>
      <w:r>
        <w:rPr>
          <w:rFonts w:hint="eastAsia"/>
          <w:szCs w:val="21"/>
        </w:rPr>
        <w:t>日検索）</w:t>
      </w:r>
    </w:p>
    <w:p w14:paraId="71B413A0" w14:textId="2582B0A1" w:rsidR="00F22E44" w:rsidRDefault="00F22E44" w:rsidP="00F22E44">
      <w:pPr>
        <w:ind w:left="420" w:hangingChars="200" w:hanging="420"/>
        <w:rPr>
          <w:szCs w:val="21"/>
        </w:rPr>
      </w:pPr>
      <w:r>
        <w:rPr>
          <w:rFonts w:hint="eastAsia"/>
          <w:szCs w:val="21"/>
        </w:rPr>
        <w:t>高橋智・加瀬進監修、「日本特別ニーズ教育学会」編（2</w:t>
      </w:r>
      <w:r>
        <w:rPr>
          <w:szCs w:val="21"/>
        </w:rPr>
        <w:t>020</w:t>
      </w:r>
      <w:r>
        <w:rPr>
          <w:rFonts w:hint="eastAsia"/>
          <w:szCs w:val="21"/>
        </w:rPr>
        <w:t>）.『現代の特別ニーズ教育』、図書出版　文理閣.</w:t>
      </w:r>
    </w:p>
    <w:p w14:paraId="1C423E62" w14:textId="6E336CC4" w:rsidR="0063394C" w:rsidRPr="00FE393B" w:rsidRDefault="0063394C" w:rsidP="0063394C">
      <w:pPr>
        <w:ind w:left="420" w:hangingChars="200" w:hanging="420"/>
        <w:jc w:val="left"/>
        <w:rPr>
          <w:szCs w:val="21"/>
        </w:rPr>
      </w:pPr>
      <w:r>
        <w:rPr>
          <w:rFonts w:hint="eastAsia"/>
          <w:szCs w:val="21"/>
        </w:rPr>
        <w:t>東京都の統計ホームページ　「学校基本統計（学校基本調査報告書）」</w:t>
      </w:r>
      <w:r w:rsidRPr="00FE393B">
        <w:rPr>
          <w:szCs w:val="21"/>
        </w:rPr>
        <w:t>https://www.toukei.metro.tokyo.lg.jp/gakkou/gk-index.htm</w:t>
      </w:r>
      <w:r>
        <w:rPr>
          <w:rFonts w:hint="eastAsia"/>
          <w:szCs w:val="21"/>
        </w:rPr>
        <w:t>（</w:t>
      </w:r>
      <w:r w:rsidRPr="00586ED9">
        <w:rPr>
          <w:rFonts w:hint="eastAsia"/>
          <w:szCs w:val="21"/>
        </w:rPr>
        <w:t>2</w:t>
      </w:r>
      <w:r w:rsidRPr="00586ED9">
        <w:rPr>
          <w:szCs w:val="21"/>
        </w:rPr>
        <w:t>021年</w:t>
      </w:r>
      <w:r w:rsidRPr="00586ED9">
        <w:rPr>
          <w:rFonts w:hint="eastAsia"/>
          <w:szCs w:val="21"/>
        </w:rPr>
        <w:t>1</w:t>
      </w:r>
      <w:r w:rsidRPr="00586ED9">
        <w:rPr>
          <w:szCs w:val="21"/>
        </w:rPr>
        <w:t>月</w:t>
      </w:r>
      <w:r>
        <w:rPr>
          <w:rFonts w:hint="eastAsia"/>
          <w:szCs w:val="21"/>
        </w:rPr>
        <w:t>5日検索）</w:t>
      </w:r>
    </w:p>
    <w:p w14:paraId="586D5817" w14:textId="4E69739E" w:rsidR="00F22E44" w:rsidRDefault="00F22E44" w:rsidP="00F22E44">
      <w:pPr>
        <w:ind w:left="420" w:hangingChars="200" w:hanging="420"/>
        <w:rPr>
          <w:szCs w:val="21"/>
        </w:rPr>
      </w:pPr>
      <w:r>
        <w:rPr>
          <w:rFonts w:hint="eastAsia"/>
          <w:szCs w:val="21"/>
        </w:rPr>
        <w:t>築樋博子（2</w:t>
      </w:r>
      <w:r>
        <w:rPr>
          <w:szCs w:val="21"/>
        </w:rPr>
        <w:t>019</w:t>
      </w:r>
      <w:r>
        <w:rPr>
          <w:rFonts w:hint="eastAsia"/>
          <w:szCs w:val="21"/>
        </w:rPr>
        <w:t xml:space="preserve">）.「日本語指導が必要な中学生の初期支援校「みらい」の実践－在籍校へのソフトランディングのために－」子どもの日本語教育研究会、第4回研究会　</w:t>
      </w:r>
      <w:r w:rsidRPr="00050AB9">
        <w:rPr>
          <w:szCs w:val="21"/>
        </w:rPr>
        <w:t>https://www.kodomo-no-nihongo.com/archive/（</w:t>
      </w:r>
      <w:r w:rsidRPr="00050AB9">
        <w:rPr>
          <w:rFonts w:hint="eastAsia"/>
          <w:szCs w:val="21"/>
        </w:rPr>
        <w:t>2</w:t>
      </w:r>
      <w:r w:rsidRPr="00050AB9">
        <w:rPr>
          <w:szCs w:val="21"/>
        </w:rPr>
        <w:t>021年3月8</w:t>
      </w:r>
      <w:r>
        <w:rPr>
          <w:rFonts w:hint="eastAsia"/>
          <w:szCs w:val="21"/>
        </w:rPr>
        <w:t>日検索）</w:t>
      </w:r>
    </w:p>
    <w:p w14:paraId="2B1FC5A7" w14:textId="30B08973" w:rsidR="000F0D4E" w:rsidRPr="00FF211E" w:rsidRDefault="000F0D4E" w:rsidP="000F0D4E">
      <w:pPr>
        <w:ind w:left="420" w:hangingChars="200" w:hanging="420"/>
        <w:rPr>
          <w:szCs w:val="21"/>
        </w:rPr>
      </w:pPr>
      <w:r>
        <w:rPr>
          <w:rFonts w:hint="eastAsia"/>
        </w:rPr>
        <w:t>山西優二（2</w:t>
      </w:r>
      <w:r>
        <w:t>009</w:t>
      </w:r>
      <w:r>
        <w:rPr>
          <w:rFonts w:hint="eastAsia"/>
        </w:rPr>
        <w:t>）</w:t>
      </w:r>
      <w:r>
        <w:rPr>
          <w:rFonts w:hint="eastAsia"/>
          <w:szCs w:val="21"/>
        </w:rPr>
        <w:t>.「第1章多文化コーディネーターの専門性と形成の視点（論考実践者による実践研究）」、『シリーズ多言語・多文化協働実践研究（1</w:t>
      </w:r>
      <w:r w:rsidR="00B53BED">
        <w:rPr>
          <w:szCs w:val="21"/>
        </w:rPr>
        <w:t>1</w:t>
      </w:r>
      <w:r>
        <w:rPr>
          <w:rFonts w:hint="eastAsia"/>
          <w:szCs w:val="21"/>
        </w:rPr>
        <w:t>）』東京外国語大学多言語・多文化教育研究センター、p</w:t>
      </w:r>
      <w:r>
        <w:rPr>
          <w:szCs w:val="21"/>
        </w:rPr>
        <w:t>p.</w:t>
      </w:r>
      <w:r w:rsidR="00B53BED">
        <w:rPr>
          <w:szCs w:val="21"/>
        </w:rPr>
        <w:t>4</w:t>
      </w:r>
      <w:r>
        <w:rPr>
          <w:szCs w:val="21"/>
        </w:rPr>
        <w:t>-</w:t>
      </w:r>
      <w:r w:rsidR="00B53BED">
        <w:rPr>
          <w:szCs w:val="21"/>
        </w:rPr>
        <w:t>1</w:t>
      </w:r>
      <w:r>
        <w:rPr>
          <w:szCs w:val="21"/>
        </w:rPr>
        <w:t>2.</w:t>
      </w:r>
    </w:p>
    <w:p w14:paraId="32F390F1" w14:textId="77777777" w:rsidR="00B53BED" w:rsidRPr="004C4CD0" w:rsidRDefault="00B53BED" w:rsidP="00B53BED">
      <w:pPr>
        <w:ind w:left="420" w:hangingChars="200" w:hanging="420"/>
        <w:rPr>
          <w:szCs w:val="21"/>
        </w:rPr>
      </w:pPr>
      <w:r>
        <w:rPr>
          <w:rFonts w:hint="eastAsia"/>
          <w:szCs w:val="21"/>
        </w:rPr>
        <w:t>米勢治子（2</w:t>
      </w:r>
      <w:r>
        <w:rPr>
          <w:szCs w:val="21"/>
        </w:rPr>
        <w:t>010</w:t>
      </w:r>
      <w:r>
        <w:rPr>
          <w:rFonts w:hint="eastAsia"/>
          <w:szCs w:val="21"/>
        </w:rPr>
        <w:t>）.「地域日本語教育における人材育成」、日本語教育1</w:t>
      </w:r>
      <w:r>
        <w:rPr>
          <w:szCs w:val="21"/>
        </w:rPr>
        <w:t>44</w:t>
      </w:r>
      <w:r>
        <w:rPr>
          <w:rFonts w:hint="eastAsia"/>
          <w:szCs w:val="21"/>
        </w:rPr>
        <w:t>号、p</w:t>
      </w:r>
      <w:r>
        <w:rPr>
          <w:szCs w:val="21"/>
        </w:rPr>
        <w:t>p.61-72.</w:t>
      </w:r>
    </w:p>
    <w:p w14:paraId="06E18ABB" w14:textId="7CEE601F" w:rsidR="00F22E44" w:rsidRPr="00B53BED" w:rsidRDefault="00F22E44"/>
    <w:sectPr w:rsidR="00F22E44" w:rsidRPr="00B53BED">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4B71E" w14:textId="77777777" w:rsidR="00231FBC" w:rsidRDefault="00231FBC" w:rsidP="00B37068">
      <w:r>
        <w:separator/>
      </w:r>
    </w:p>
  </w:endnote>
  <w:endnote w:type="continuationSeparator" w:id="0">
    <w:p w14:paraId="527BD4D9" w14:textId="77777777" w:rsidR="00231FBC" w:rsidRDefault="00231FBC" w:rsidP="00B37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panose1 w:val="020B0400000000000000"/>
    <w:charset w:val="80"/>
    <w:family w:val="modern"/>
    <w:pitch w:val="variable"/>
    <w:sig w:usb0="E00002FF" w:usb1="2AC7FDFF" w:usb2="00000016" w:usb3="00000000" w:csb0="0002009F"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796167"/>
      <w:docPartObj>
        <w:docPartGallery w:val="Page Numbers (Bottom of Page)"/>
        <w:docPartUnique/>
      </w:docPartObj>
    </w:sdtPr>
    <w:sdtEndPr>
      <w:rPr>
        <w:szCs w:val="21"/>
      </w:rPr>
    </w:sdtEndPr>
    <w:sdtContent>
      <w:sdt>
        <w:sdtPr>
          <w:id w:val="1728636285"/>
          <w:docPartObj>
            <w:docPartGallery w:val="Page Numbers (Top of Page)"/>
            <w:docPartUnique/>
          </w:docPartObj>
        </w:sdtPr>
        <w:sdtEndPr>
          <w:rPr>
            <w:szCs w:val="21"/>
          </w:rPr>
        </w:sdtEndPr>
        <w:sdtContent>
          <w:p w14:paraId="302DC570" w14:textId="5E9CAF20" w:rsidR="000D0FDB" w:rsidRPr="000D0FDB" w:rsidRDefault="000D0FDB" w:rsidP="000D0FDB">
            <w:pPr>
              <w:pStyle w:val="ab"/>
              <w:jc w:val="center"/>
              <w:rPr>
                <w:szCs w:val="21"/>
              </w:rPr>
            </w:pPr>
            <w:r w:rsidRPr="000D0FDB">
              <w:rPr>
                <w:szCs w:val="21"/>
                <w:lang w:val="ja-JP"/>
              </w:rPr>
              <w:t xml:space="preserve"> </w:t>
            </w:r>
            <w:r w:rsidRPr="000D0FDB">
              <w:rPr>
                <w:b/>
                <w:bCs/>
                <w:szCs w:val="21"/>
              </w:rPr>
              <w:fldChar w:fldCharType="begin"/>
            </w:r>
            <w:r w:rsidRPr="000D0FDB">
              <w:rPr>
                <w:b/>
                <w:bCs/>
                <w:szCs w:val="21"/>
              </w:rPr>
              <w:instrText>PAGE</w:instrText>
            </w:r>
            <w:r w:rsidRPr="000D0FDB">
              <w:rPr>
                <w:b/>
                <w:bCs/>
                <w:szCs w:val="21"/>
              </w:rPr>
              <w:fldChar w:fldCharType="separate"/>
            </w:r>
            <w:r w:rsidR="00231FBC">
              <w:rPr>
                <w:b/>
                <w:bCs/>
                <w:noProof/>
                <w:szCs w:val="21"/>
              </w:rPr>
              <w:t>1</w:t>
            </w:r>
            <w:r w:rsidRPr="000D0FDB">
              <w:rPr>
                <w:b/>
                <w:bCs/>
                <w:szCs w:val="21"/>
              </w:rPr>
              <w:fldChar w:fldCharType="end"/>
            </w:r>
            <w:r w:rsidRPr="000D0FDB">
              <w:rPr>
                <w:szCs w:val="21"/>
                <w:lang w:val="ja-JP"/>
              </w:rPr>
              <w:t xml:space="preserve"> / </w:t>
            </w:r>
            <w:r w:rsidRPr="000D0FDB">
              <w:rPr>
                <w:b/>
                <w:bCs/>
                <w:szCs w:val="21"/>
              </w:rPr>
              <w:fldChar w:fldCharType="begin"/>
            </w:r>
            <w:r w:rsidRPr="000D0FDB">
              <w:rPr>
                <w:b/>
                <w:bCs/>
                <w:szCs w:val="21"/>
              </w:rPr>
              <w:instrText>NUMPAGES</w:instrText>
            </w:r>
            <w:r w:rsidRPr="000D0FDB">
              <w:rPr>
                <w:b/>
                <w:bCs/>
                <w:szCs w:val="21"/>
              </w:rPr>
              <w:fldChar w:fldCharType="separate"/>
            </w:r>
            <w:r w:rsidR="00231FBC">
              <w:rPr>
                <w:b/>
                <w:bCs/>
                <w:noProof/>
                <w:szCs w:val="21"/>
              </w:rPr>
              <w:t>1</w:t>
            </w:r>
            <w:r w:rsidRPr="000D0FDB">
              <w:rPr>
                <w:b/>
                <w:bCs/>
                <w:szCs w:val="21"/>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8EACD" w14:textId="77777777" w:rsidR="00231FBC" w:rsidRDefault="00231FBC" w:rsidP="00B37068">
      <w:r>
        <w:separator/>
      </w:r>
    </w:p>
  </w:footnote>
  <w:footnote w:type="continuationSeparator" w:id="0">
    <w:p w14:paraId="6C3197D9" w14:textId="77777777" w:rsidR="00231FBC" w:rsidRDefault="00231FBC" w:rsidP="00B37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7E5D3" w14:textId="77777777" w:rsidR="00845FEE" w:rsidRPr="00DD03C4" w:rsidRDefault="00845FEE" w:rsidP="00845FEE">
    <w:pPr>
      <w:pStyle w:val="a9"/>
      <w:rPr>
        <w:sz w:val="18"/>
        <w:szCs w:val="18"/>
      </w:rPr>
    </w:pPr>
    <w:r w:rsidRPr="00DD03C4">
      <w:rPr>
        <w:sz w:val="18"/>
        <w:szCs w:val="18"/>
      </w:rPr>
      <w:t>多文化社会コーディネーター協働実践研修2020</w:t>
    </w:r>
  </w:p>
  <w:p w14:paraId="5565CB2B" w14:textId="3520C362" w:rsidR="00845FEE" w:rsidRPr="00845FEE" w:rsidRDefault="00845FEE">
    <w:pPr>
      <w:pStyle w:val="a9"/>
      <w:rPr>
        <w:sz w:val="18"/>
        <w:szCs w:val="18"/>
      </w:rPr>
    </w:pPr>
    <w:r w:rsidRPr="00DD03C4">
      <w:rPr>
        <w:sz w:val="18"/>
        <w:szCs w:val="18"/>
      </w:rPr>
      <w:t>実践研究論文／報告（多文化社会専門職機構）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7FC"/>
    <w:rsid w:val="0001256C"/>
    <w:rsid w:val="000139ED"/>
    <w:rsid w:val="00022346"/>
    <w:rsid w:val="000338DB"/>
    <w:rsid w:val="00037C6A"/>
    <w:rsid w:val="0004143A"/>
    <w:rsid w:val="0005383D"/>
    <w:rsid w:val="000606EE"/>
    <w:rsid w:val="00064494"/>
    <w:rsid w:val="00065E1A"/>
    <w:rsid w:val="0006637A"/>
    <w:rsid w:val="000717D9"/>
    <w:rsid w:val="00073341"/>
    <w:rsid w:val="00086F65"/>
    <w:rsid w:val="00091C3B"/>
    <w:rsid w:val="000A26DC"/>
    <w:rsid w:val="000A5A84"/>
    <w:rsid w:val="000A5EF7"/>
    <w:rsid w:val="000B1BC6"/>
    <w:rsid w:val="000B6266"/>
    <w:rsid w:val="000B6415"/>
    <w:rsid w:val="000B7FA8"/>
    <w:rsid w:val="000C7CAD"/>
    <w:rsid w:val="000D0FDB"/>
    <w:rsid w:val="000D381E"/>
    <w:rsid w:val="000F0D4E"/>
    <w:rsid w:val="00114B5C"/>
    <w:rsid w:val="001264C7"/>
    <w:rsid w:val="00130315"/>
    <w:rsid w:val="001379FF"/>
    <w:rsid w:val="001574EF"/>
    <w:rsid w:val="00157A6B"/>
    <w:rsid w:val="00161707"/>
    <w:rsid w:val="00166670"/>
    <w:rsid w:val="00193E45"/>
    <w:rsid w:val="00193FC9"/>
    <w:rsid w:val="001B096B"/>
    <w:rsid w:val="001B34FB"/>
    <w:rsid w:val="001C4E2F"/>
    <w:rsid w:val="001E0640"/>
    <w:rsid w:val="001E6798"/>
    <w:rsid w:val="001E7184"/>
    <w:rsid w:val="001F145A"/>
    <w:rsid w:val="001F4BAF"/>
    <w:rsid w:val="002039E4"/>
    <w:rsid w:val="0021037E"/>
    <w:rsid w:val="00216BC5"/>
    <w:rsid w:val="00224619"/>
    <w:rsid w:val="00224BC5"/>
    <w:rsid w:val="0023057C"/>
    <w:rsid w:val="002305AD"/>
    <w:rsid w:val="00231FBC"/>
    <w:rsid w:val="002519B0"/>
    <w:rsid w:val="00252E06"/>
    <w:rsid w:val="00253EF2"/>
    <w:rsid w:val="0025478C"/>
    <w:rsid w:val="0027438A"/>
    <w:rsid w:val="00284F26"/>
    <w:rsid w:val="0028556D"/>
    <w:rsid w:val="00295B89"/>
    <w:rsid w:val="002A4757"/>
    <w:rsid w:val="002B015E"/>
    <w:rsid w:val="002B251F"/>
    <w:rsid w:val="002B5AA0"/>
    <w:rsid w:val="002C1CBB"/>
    <w:rsid w:val="002C4291"/>
    <w:rsid w:val="002C6CE6"/>
    <w:rsid w:val="002C7812"/>
    <w:rsid w:val="002D45AB"/>
    <w:rsid w:val="002D5088"/>
    <w:rsid w:val="002D591B"/>
    <w:rsid w:val="002E3BD0"/>
    <w:rsid w:val="002E42AE"/>
    <w:rsid w:val="002E788F"/>
    <w:rsid w:val="00301CC0"/>
    <w:rsid w:val="00310664"/>
    <w:rsid w:val="003121D9"/>
    <w:rsid w:val="00313728"/>
    <w:rsid w:val="00317511"/>
    <w:rsid w:val="003311A2"/>
    <w:rsid w:val="00334B45"/>
    <w:rsid w:val="003408C4"/>
    <w:rsid w:val="00356974"/>
    <w:rsid w:val="0036779E"/>
    <w:rsid w:val="0037264A"/>
    <w:rsid w:val="00372B39"/>
    <w:rsid w:val="00377BED"/>
    <w:rsid w:val="00385631"/>
    <w:rsid w:val="00385B18"/>
    <w:rsid w:val="003939D8"/>
    <w:rsid w:val="003A2B4E"/>
    <w:rsid w:val="003A57CC"/>
    <w:rsid w:val="003B7A06"/>
    <w:rsid w:val="003C7261"/>
    <w:rsid w:val="003E0728"/>
    <w:rsid w:val="003F3D11"/>
    <w:rsid w:val="0040255E"/>
    <w:rsid w:val="00416167"/>
    <w:rsid w:val="0041616E"/>
    <w:rsid w:val="00423084"/>
    <w:rsid w:val="004362E0"/>
    <w:rsid w:val="00441CE8"/>
    <w:rsid w:val="0044547B"/>
    <w:rsid w:val="004802EA"/>
    <w:rsid w:val="00483686"/>
    <w:rsid w:val="00486DA7"/>
    <w:rsid w:val="004A6692"/>
    <w:rsid w:val="004A7DF5"/>
    <w:rsid w:val="004B2505"/>
    <w:rsid w:val="004C0F79"/>
    <w:rsid w:val="004C3F95"/>
    <w:rsid w:val="004C4C53"/>
    <w:rsid w:val="004D6CAA"/>
    <w:rsid w:val="004D7752"/>
    <w:rsid w:val="004E3077"/>
    <w:rsid w:val="004F436F"/>
    <w:rsid w:val="004F4C3E"/>
    <w:rsid w:val="004F7E43"/>
    <w:rsid w:val="00502EAE"/>
    <w:rsid w:val="005055C5"/>
    <w:rsid w:val="005068CA"/>
    <w:rsid w:val="00511549"/>
    <w:rsid w:val="00512EE0"/>
    <w:rsid w:val="005164E1"/>
    <w:rsid w:val="00524364"/>
    <w:rsid w:val="00531BB7"/>
    <w:rsid w:val="00553F73"/>
    <w:rsid w:val="00574BF8"/>
    <w:rsid w:val="00592B61"/>
    <w:rsid w:val="005A232D"/>
    <w:rsid w:val="005A357D"/>
    <w:rsid w:val="005A3DE7"/>
    <w:rsid w:val="005A5E1B"/>
    <w:rsid w:val="005B178E"/>
    <w:rsid w:val="005D465B"/>
    <w:rsid w:val="0060150E"/>
    <w:rsid w:val="0060437A"/>
    <w:rsid w:val="00623230"/>
    <w:rsid w:val="006272EF"/>
    <w:rsid w:val="0063394C"/>
    <w:rsid w:val="00634CCB"/>
    <w:rsid w:val="00635CE6"/>
    <w:rsid w:val="00637797"/>
    <w:rsid w:val="006421E8"/>
    <w:rsid w:val="0064766A"/>
    <w:rsid w:val="006524C1"/>
    <w:rsid w:val="00655AB7"/>
    <w:rsid w:val="0066507C"/>
    <w:rsid w:val="00671402"/>
    <w:rsid w:val="00685866"/>
    <w:rsid w:val="006A140A"/>
    <w:rsid w:val="006A386D"/>
    <w:rsid w:val="006A4BCD"/>
    <w:rsid w:val="006B157C"/>
    <w:rsid w:val="006B6271"/>
    <w:rsid w:val="006D5C90"/>
    <w:rsid w:val="006E368A"/>
    <w:rsid w:val="006E423E"/>
    <w:rsid w:val="006E4C5A"/>
    <w:rsid w:val="006F33FF"/>
    <w:rsid w:val="006F622A"/>
    <w:rsid w:val="00707DBE"/>
    <w:rsid w:val="00716F6B"/>
    <w:rsid w:val="0072266A"/>
    <w:rsid w:val="00730499"/>
    <w:rsid w:val="00737178"/>
    <w:rsid w:val="00744091"/>
    <w:rsid w:val="007528AB"/>
    <w:rsid w:val="007546AB"/>
    <w:rsid w:val="00760189"/>
    <w:rsid w:val="00761EE3"/>
    <w:rsid w:val="00764A6C"/>
    <w:rsid w:val="00765BCE"/>
    <w:rsid w:val="007675F7"/>
    <w:rsid w:val="00770C41"/>
    <w:rsid w:val="00773949"/>
    <w:rsid w:val="007739E9"/>
    <w:rsid w:val="00774A6C"/>
    <w:rsid w:val="007772AC"/>
    <w:rsid w:val="00777F3B"/>
    <w:rsid w:val="0078082B"/>
    <w:rsid w:val="00783B11"/>
    <w:rsid w:val="007A6A77"/>
    <w:rsid w:val="007B7E25"/>
    <w:rsid w:val="007C2D50"/>
    <w:rsid w:val="007C542F"/>
    <w:rsid w:val="007E156A"/>
    <w:rsid w:val="007E7E4D"/>
    <w:rsid w:val="007F790E"/>
    <w:rsid w:val="007F7E8E"/>
    <w:rsid w:val="00800AC5"/>
    <w:rsid w:val="00803A44"/>
    <w:rsid w:val="00825AD8"/>
    <w:rsid w:val="00831680"/>
    <w:rsid w:val="00833022"/>
    <w:rsid w:val="00833294"/>
    <w:rsid w:val="00833F31"/>
    <w:rsid w:val="00836F79"/>
    <w:rsid w:val="0084074A"/>
    <w:rsid w:val="00841CC5"/>
    <w:rsid w:val="00845FEE"/>
    <w:rsid w:val="00862D1E"/>
    <w:rsid w:val="00864411"/>
    <w:rsid w:val="00876DF7"/>
    <w:rsid w:val="008813A2"/>
    <w:rsid w:val="008829E4"/>
    <w:rsid w:val="00882CE9"/>
    <w:rsid w:val="00884309"/>
    <w:rsid w:val="0088487B"/>
    <w:rsid w:val="008861B1"/>
    <w:rsid w:val="00887FF7"/>
    <w:rsid w:val="00893E70"/>
    <w:rsid w:val="008948FB"/>
    <w:rsid w:val="008950E6"/>
    <w:rsid w:val="008A1A12"/>
    <w:rsid w:val="008A78C0"/>
    <w:rsid w:val="008B5599"/>
    <w:rsid w:val="008B75AA"/>
    <w:rsid w:val="008C437B"/>
    <w:rsid w:val="008C5220"/>
    <w:rsid w:val="008E28AB"/>
    <w:rsid w:val="008F0FD8"/>
    <w:rsid w:val="00912182"/>
    <w:rsid w:val="00913C68"/>
    <w:rsid w:val="009260B8"/>
    <w:rsid w:val="00930455"/>
    <w:rsid w:val="0096110D"/>
    <w:rsid w:val="0096282D"/>
    <w:rsid w:val="009707FC"/>
    <w:rsid w:val="00971C9F"/>
    <w:rsid w:val="009752FA"/>
    <w:rsid w:val="00985903"/>
    <w:rsid w:val="00987BC1"/>
    <w:rsid w:val="00993657"/>
    <w:rsid w:val="009960EA"/>
    <w:rsid w:val="009A36C2"/>
    <w:rsid w:val="009A5251"/>
    <w:rsid w:val="009B1C24"/>
    <w:rsid w:val="009C0EBD"/>
    <w:rsid w:val="009C2CC0"/>
    <w:rsid w:val="009C61F7"/>
    <w:rsid w:val="009D22BA"/>
    <w:rsid w:val="009E6996"/>
    <w:rsid w:val="009E6D83"/>
    <w:rsid w:val="009F10CD"/>
    <w:rsid w:val="009F2573"/>
    <w:rsid w:val="00A02082"/>
    <w:rsid w:val="00A03F64"/>
    <w:rsid w:val="00A04567"/>
    <w:rsid w:val="00A070E6"/>
    <w:rsid w:val="00A10BC1"/>
    <w:rsid w:val="00A1186F"/>
    <w:rsid w:val="00A14A9D"/>
    <w:rsid w:val="00A216FA"/>
    <w:rsid w:val="00A24EF9"/>
    <w:rsid w:val="00A313DE"/>
    <w:rsid w:val="00A373E2"/>
    <w:rsid w:val="00A477CA"/>
    <w:rsid w:val="00A54422"/>
    <w:rsid w:val="00A60256"/>
    <w:rsid w:val="00A65CF9"/>
    <w:rsid w:val="00A7393B"/>
    <w:rsid w:val="00A821A2"/>
    <w:rsid w:val="00A8496B"/>
    <w:rsid w:val="00A96889"/>
    <w:rsid w:val="00A96B28"/>
    <w:rsid w:val="00AA4120"/>
    <w:rsid w:val="00AB3592"/>
    <w:rsid w:val="00AB4186"/>
    <w:rsid w:val="00AC716E"/>
    <w:rsid w:val="00AC7D24"/>
    <w:rsid w:val="00AD1A06"/>
    <w:rsid w:val="00AE37A0"/>
    <w:rsid w:val="00AE5AE5"/>
    <w:rsid w:val="00AF08C9"/>
    <w:rsid w:val="00AF337D"/>
    <w:rsid w:val="00B01C5A"/>
    <w:rsid w:val="00B026D0"/>
    <w:rsid w:val="00B11E23"/>
    <w:rsid w:val="00B13CA6"/>
    <w:rsid w:val="00B16F97"/>
    <w:rsid w:val="00B26F00"/>
    <w:rsid w:val="00B314B4"/>
    <w:rsid w:val="00B33985"/>
    <w:rsid w:val="00B33AD7"/>
    <w:rsid w:val="00B347A0"/>
    <w:rsid w:val="00B37068"/>
    <w:rsid w:val="00B460AD"/>
    <w:rsid w:val="00B53BED"/>
    <w:rsid w:val="00B66DCB"/>
    <w:rsid w:val="00B860E0"/>
    <w:rsid w:val="00B94811"/>
    <w:rsid w:val="00BA3934"/>
    <w:rsid w:val="00BB3816"/>
    <w:rsid w:val="00BB6FD6"/>
    <w:rsid w:val="00BC0023"/>
    <w:rsid w:val="00BC27FF"/>
    <w:rsid w:val="00BE119C"/>
    <w:rsid w:val="00BE1523"/>
    <w:rsid w:val="00BF21B0"/>
    <w:rsid w:val="00C05E60"/>
    <w:rsid w:val="00C12D17"/>
    <w:rsid w:val="00C2071D"/>
    <w:rsid w:val="00C22515"/>
    <w:rsid w:val="00C34B13"/>
    <w:rsid w:val="00C472FD"/>
    <w:rsid w:val="00C5599D"/>
    <w:rsid w:val="00C570C2"/>
    <w:rsid w:val="00C64105"/>
    <w:rsid w:val="00C64201"/>
    <w:rsid w:val="00C80EF4"/>
    <w:rsid w:val="00C862DD"/>
    <w:rsid w:val="00C86C25"/>
    <w:rsid w:val="00C86E70"/>
    <w:rsid w:val="00CA5581"/>
    <w:rsid w:val="00CB4D48"/>
    <w:rsid w:val="00CC236D"/>
    <w:rsid w:val="00CC4676"/>
    <w:rsid w:val="00CC4904"/>
    <w:rsid w:val="00CD374D"/>
    <w:rsid w:val="00CD7ABD"/>
    <w:rsid w:val="00CE43F8"/>
    <w:rsid w:val="00CE62A4"/>
    <w:rsid w:val="00CF5BF1"/>
    <w:rsid w:val="00D00C7B"/>
    <w:rsid w:val="00D047AC"/>
    <w:rsid w:val="00D04CB8"/>
    <w:rsid w:val="00D107D1"/>
    <w:rsid w:val="00D17B85"/>
    <w:rsid w:val="00D222A7"/>
    <w:rsid w:val="00D27532"/>
    <w:rsid w:val="00D44492"/>
    <w:rsid w:val="00D5113E"/>
    <w:rsid w:val="00D613AD"/>
    <w:rsid w:val="00D742D9"/>
    <w:rsid w:val="00D80A07"/>
    <w:rsid w:val="00D9316A"/>
    <w:rsid w:val="00D95920"/>
    <w:rsid w:val="00DA78A3"/>
    <w:rsid w:val="00DD255E"/>
    <w:rsid w:val="00DD4ADE"/>
    <w:rsid w:val="00DD4F4C"/>
    <w:rsid w:val="00DD51E4"/>
    <w:rsid w:val="00DD5E0C"/>
    <w:rsid w:val="00DD74C3"/>
    <w:rsid w:val="00DE3B2C"/>
    <w:rsid w:val="00E02557"/>
    <w:rsid w:val="00E10E40"/>
    <w:rsid w:val="00E16F51"/>
    <w:rsid w:val="00E33EC0"/>
    <w:rsid w:val="00E52496"/>
    <w:rsid w:val="00E53342"/>
    <w:rsid w:val="00E54716"/>
    <w:rsid w:val="00E6191B"/>
    <w:rsid w:val="00E6269A"/>
    <w:rsid w:val="00E62830"/>
    <w:rsid w:val="00E866F6"/>
    <w:rsid w:val="00E95739"/>
    <w:rsid w:val="00EA0F3F"/>
    <w:rsid w:val="00EA26E4"/>
    <w:rsid w:val="00EB30AE"/>
    <w:rsid w:val="00EB47F1"/>
    <w:rsid w:val="00EC02A4"/>
    <w:rsid w:val="00EC14C9"/>
    <w:rsid w:val="00ED5B62"/>
    <w:rsid w:val="00ED7201"/>
    <w:rsid w:val="00EE277B"/>
    <w:rsid w:val="00EF3434"/>
    <w:rsid w:val="00F1339E"/>
    <w:rsid w:val="00F14CE9"/>
    <w:rsid w:val="00F22E44"/>
    <w:rsid w:val="00F27F1A"/>
    <w:rsid w:val="00F32C43"/>
    <w:rsid w:val="00F375D0"/>
    <w:rsid w:val="00F37C96"/>
    <w:rsid w:val="00F42AAE"/>
    <w:rsid w:val="00F4456C"/>
    <w:rsid w:val="00F472C5"/>
    <w:rsid w:val="00F511CD"/>
    <w:rsid w:val="00F51C3A"/>
    <w:rsid w:val="00F533D9"/>
    <w:rsid w:val="00F65223"/>
    <w:rsid w:val="00F6580D"/>
    <w:rsid w:val="00F841BE"/>
    <w:rsid w:val="00F86237"/>
    <w:rsid w:val="00FA5C77"/>
    <w:rsid w:val="00FB1811"/>
    <w:rsid w:val="00FB63C4"/>
    <w:rsid w:val="00FB76EC"/>
    <w:rsid w:val="00FD598D"/>
    <w:rsid w:val="00FF09F8"/>
    <w:rsid w:val="00FF1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3506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5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3DE7"/>
    <w:pPr>
      <w:widowControl w:val="0"/>
      <w:autoSpaceDE w:val="0"/>
      <w:autoSpaceDN w:val="0"/>
      <w:adjustRightInd w:val="0"/>
    </w:pPr>
    <w:rPr>
      <w:rFonts w:ascii="ＭＳ 明朝" w:eastAsia="ＭＳ 明朝" w:cs="ＭＳ 明朝"/>
      <w:color w:val="000000"/>
      <w:kern w:val="0"/>
      <w:sz w:val="24"/>
      <w:szCs w:val="24"/>
    </w:rPr>
  </w:style>
  <w:style w:type="character" w:styleId="a3">
    <w:name w:val="annotation reference"/>
    <w:basedOn w:val="a0"/>
    <w:uiPriority w:val="99"/>
    <w:semiHidden/>
    <w:unhideWhenUsed/>
    <w:rsid w:val="007739E9"/>
    <w:rPr>
      <w:sz w:val="18"/>
      <w:szCs w:val="18"/>
    </w:rPr>
  </w:style>
  <w:style w:type="paragraph" w:styleId="a4">
    <w:name w:val="annotation text"/>
    <w:basedOn w:val="a"/>
    <w:link w:val="a5"/>
    <w:uiPriority w:val="99"/>
    <w:unhideWhenUsed/>
    <w:rsid w:val="007739E9"/>
    <w:pPr>
      <w:jc w:val="left"/>
    </w:pPr>
  </w:style>
  <w:style w:type="character" w:customStyle="1" w:styleId="a5">
    <w:name w:val="コメント文字列 (文字)"/>
    <w:basedOn w:val="a0"/>
    <w:link w:val="a4"/>
    <w:uiPriority w:val="99"/>
    <w:rsid w:val="007739E9"/>
  </w:style>
  <w:style w:type="paragraph" w:styleId="a6">
    <w:name w:val="annotation subject"/>
    <w:basedOn w:val="a4"/>
    <w:next w:val="a4"/>
    <w:link w:val="a7"/>
    <w:uiPriority w:val="99"/>
    <w:semiHidden/>
    <w:unhideWhenUsed/>
    <w:rsid w:val="007739E9"/>
    <w:rPr>
      <w:b/>
      <w:bCs/>
    </w:rPr>
  </w:style>
  <w:style w:type="character" w:customStyle="1" w:styleId="a7">
    <w:name w:val="コメント内容 (文字)"/>
    <w:basedOn w:val="a5"/>
    <w:link w:val="a6"/>
    <w:uiPriority w:val="99"/>
    <w:semiHidden/>
    <w:rsid w:val="007739E9"/>
    <w:rPr>
      <w:b/>
      <w:bCs/>
    </w:rPr>
  </w:style>
  <w:style w:type="table" w:styleId="a8">
    <w:name w:val="Table Grid"/>
    <w:basedOn w:val="a1"/>
    <w:uiPriority w:val="39"/>
    <w:rsid w:val="00A73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37068"/>
    <w:pPr>
      <w:tabs>
        <w:tab w:val="center" w:pos="4252"/>
        <w:tab w:val="right" w:pos="8504"/>
      </w:tabs>
      <w:snapToGrid w:val="0"/>
    </w:pPr>
  </w:style>
  <w:style w:type="character" w:customStyle="1" w:styleId="aa">
    <w:name w:val="ヘッダー (文字)"/>
    <w:basedOn w:val="a0"/>
    <w:link w:val="a9"/>
    <w:uiPriority w:val="99"/>
    <w:rsid w:val="00B37068"/>
  </w:style>
  <w:style w:type="paragraph" w:styleId="ab">
    <w:name w:val="footer"/>
    <w:basedOn w:val="a"/>
    <w:link w:val="ac"/>
    <w:uiPriority w:val="99"/>
    <w:unhideWhenUsed/>
    <w:rsid w:val="00B37068"/>
    <w:pPr>
      <w:tabs>
        <w:tab w:val="center" w:pos="4252"/>
        <w:tab w:val="right" w:pos="8504"/>
      </w:tabs>
      <w:snapToGrid w:val="0"/>
    </w:pPr>
  </w:style>
  <w:style w:type="character" w:customStyle="1" w:styleId="ac">
    <w:name w:val="フッター (文字)"/>
    <w:basedOn w:val="a0"/>
    <w:link w:val="ab"/>
    <w:uiPriority w:val="99"/>
    <w:rsid w:val="00B37068"/>
  </w:style>
  <w:style w:type="character" w:styleId="ad">
    <w:name w:val="Hyperlink"/>
    <w:basedOn w:val="a0"/>
    <w:uiPriority w:val="99"/>
    <w:unhideWhenUsed/>
    <w:rsid w:val="00F1339E"/>
    <w:rPr>
      <w:color w:val="0563C1" w:themeColor="hyperlink"/>
      <w:u w:val="single"/>
    </w:rPr>
  </w:style>
  <w:style w:type="character" w:customStyle="1" w:styleId="1">
    <w:name w:val="未解決のメンション1"/>
    <w:basedOn w:val="a0"/>
    <w:uiPriority w:val="99"/>
    <w:semiHidden/>
    <w:unhideWhenUsed/>
    <w:rsid w:val="00F1339E"/>
    <w:rPr>
      <w:color w:val="605E5C"/>
      <w:shd w:val="clear" w:color="auto" w:fill="E1DFDD"/>
    </w:rPr>
  </w:style>
  <w:style w:type="paragraph" w:styleId="ae">
    <w:name w:val="Balloon Text"/>
    <w:basedOn w:val="a"/>
    <w:link w:val="af"/>
    <w:uiPriority w:val="99"/>
    <w:semiHidden/>
    <w:unhideWhenUsed/>
    <w:rsid w:val="0086441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44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2178</Words>
  <Characters>12419</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2021-07-06T02:48:00Z</dcterms:created>
  <dcterms:modified xsi:type="dcterms:W3CDTF">2021-07-06T09:11:00Z</dcterms:modified>
</cp:coreProperties>
</file>